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BB69" w14:textId="77777777" w:rsidR="00D508A1" w:rsidRDefault="00D508A1" w:rsidP="00D508A1">
      <w:pPr>
        <w:tabs>
          <w:tab w:val="right" w:pos="8931"/>
        </w:tabs>
        <w:jc w:val="right"/>
        <w:rPr>
          <w:rFonts w:ascii="Cambria" w:hAnsi="Cambria"/>
          <w:lang w:val="et-EE"/>
        </w:rPr>
      </w:pPr>
      <w:r>
        <w:rPr>
          <w:rFonts w:ascii="Cambria" w:hAnsi="Cambria"/>
          <w:lang w:val="et-EE"/>
        </w:rPr>
        <w:t>EELNÕU</w:t>
      </w:r>
    </w:p>
    <w:p w14:paraId="5CA298C3" w14:textId="620A78BB"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9E551E">
        <w:rPr>
          <w:rFonts w:ascii="Cambria" w:hAnsi="Cambria"/>
          <w:lang w:val="et-EE"/>
        </w:rPr>
        <w:t>…</w:t>
      </w:r>
      <w:r w:rsidRPr="00913054">
        <w:rPr>
          <w:rFonts w:ascii="Cambria" w:hAnsi="Cambria"/>
          <w:lang w:val="et-EE"/>
        </w:rPr>
        <w:t xml:space="preserve"> 202</w:t>
      </w:r>
      <w:r w:rsidR="00D51296">
        <w:rPr>
          <w:rFonts w:ascii="Cambria" w:hAnsi="Cambria"/>
          <w:lang w:val="et-EE"/>
        </w:rPr>
        <w:t>5</w:t>
      </w:r>
      <w:r>
        <w:rPr>
          <w:rFonts w:ascii="Cambria" w:hAnsi="Cambria"/>
          <w:lang w:val="et-EE"/>
        </w:rPr>
        <w:t xml:space="preserve"> nr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779714B8"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D51296">
        <w:rPr>
          <w:rFonts w:ascii="Cambria" w:hAnsi="Cambria"/>
          <w:b/>
          <w:lang w:val="et-EE"/>
        </w:rPr>
        <w:t>Riisipere alevikus Jaama tee 1a</w:t>
      </w:r>
      <w:r w:rsidRPr="005A40E1">
        <w:rPr>
          <w:rFonts w:ascii="Cambria" w:hAnsi="Cambria"/>
          <w:b/>
          <w:lang w:val="et-EE"/>
        </w:rPr>
        <w:t xml:space="preserve"> kinnistul</w:t>
      </w:r>
    </w:p>
    <w:p w14:paraId="58BA5D6B" w14:textId="77777777" w:rsidR="00012002" w:rsidRDefault="00012002" w:rsidP="00012002">
      <w:pPr>
        <w:rPr>
          <w:rFonts w:ascii="Cambria" w:hAnsi="Cambria"/>
          <w:lang w:val="et-EE"/>
        </w:rPr>
      </w:pPr>
    </w:p>
    <w:p w14:paraId="4572153D" w14:textId="34C0D24B" w:rsidR="00943BE3" w:rsidRDefault="005A40E1" w:rsidP="00943BE3">
      <w:pPr>
        <w:rPr>
          <w:lang w:val="et-EE"/>
        </w:rPr>
      </w:pPr>
      <w:r w:rsidRPr="005A40E1">
        <w:rPr>
          <w:rFonts w:ascii="Cambria" w:hAnsi="Cambria"/>
          <w:lang w:val="et-EE"/>
        </w:rPr>
        <w:t xml:space="preserve">Taotleja soovib </w:t>
      </w:r>
      <w:r w:rsidR="004D57FB">
        <w:rPr>
          <w:rFonts w:ascii="Cambria" w:hAnsi="Cambria"/>
          <w:lang w:val="et-EE"/>
        </w:rPr>
        <w:t xml:space="preserve">jagada </w:t>
      </w:r>
      <w:r w:rsidR="00296379">
        <w:rPr>
          <w:rFonts w:ascii="Cambria" w:hAnsi="Cambria"/>
          <w:lang w:val="et-EE"/>
        </w:rPr>
        <w:t>Jaama tee 1a (</w:t>
      </w:r>
      <w:r w:rsidR="00541450" w:rsidRPr="00541450">
        <w:rPr>
          <w:rFonts w:ascii="Cambria" w:hAnsi="Cambria"/>
          <w:lang w:val="et-EE"/>
        </w:rPr>
        <w:t>72601:001:0373</w:t>
      </w:r>
      <w:r w:rsidR="00296379">
        <w:rPr>
          <w:rFonts w:ascii="Cambria" w:hAnsi="Cambria"/>
          <w:lang w:val="et-EE"/>
        </w:rPr>
        <w:t xml:space="preserve">) kinnistu </w:t>
      </w:r>
      <w:r w:rsidR="00E2396F">
        <w:rPr>
          <w:rFonts w:ascii="Cambria" w:hAnsi="Cambria"/>
          <w:lang w:val="et-EE"/>
        </w:rPr>
        <w:t xml:space="preserve">kaheks </w:t>
      </w:r>
      <w:r w:rsidR="00296379">
        <w:rPr>
          <w:rFonts w:ascii="Cambria" w:hAnsi="Cambria"/>
          <w:lang w:val="et-EE"/>
        </w:rPr>
        <w:t xml:space="preserve">ning </w:t>
      </w:r>
      <w:r w:rsidR="00A46FB6">
        <w:rPr>
          <w:rFonts w:ascii="Cambria" w:hAnsi="Cambria"/>
          <w:lang w:val="et-EE"/>
        </w:rPr>
        <w:t xml:space="preserve">idaosas </w:t>
      </w:r>
      <w:r w:rsidR="00296379">
        <w:rPr>
          <w:rFonts w:ascii="Cambria" w:hAnsi="Cambria"/>
          <w:lang w:val="et-EE"/>
        </w:rPr>
        <w:t xml:space="preserve">tekkivale </w:t>
      </w:r>
      <w:r w:rsidR="00541450">
        <w:rPr>
          <w:rFonts w:ascii="Cambria" w:hAnsi="Cambria"/>
          <w:lang w:val="et-EE"/>
        </w:rPr>
        <w:t xml:space="preserve">ca 1500 m² </w:t>
      </w:r>
      <w:r w:rsidR="00296379">
        <w:rPr>
          <w:rFonts w:ascii="Cambria" w:hAnsi="Cambria"/>
          <w:lang w:val="et-EE"/>
        </w:rPr>
        <w:t>katastriüksusele</w:t>
      </w:r>
      <w:r w:rsidR="009F44CD">
        <w:rPr>
          <w:rFonts w:ascii="Cambria" w:hAnsi="Cambria"/>
          <w:lang w:val="et-EE"/>
        </w:rPr>
        <w:t xml:space="preserve"> </w:t>
      </w:r>
      <w:r w:rsidR="006D4AFE">
        <w:rPr>
          <w:rFonts w:ascii="Cambria" w:hAnsi="Cambria"/>
          <w:lang w:val="et-EE"/>
        </w:rPr>
        <w:t>püstitada</w:t>
      </w:r>
      <w:r w:rsidR="009F44CD">
        <w:rPr>
          <w:rFonts w:ascii="Cambria" w:hAnsi="Cambria"/>
          <w:lang w:val="et-EE"/>
        </w:rPr>
        <w:t xml:space="preserve"> </w:t>
      </w:r>
      <w:r w:rsidR="009200CF">
        <w:rPr>
          <w:rFonts w:ascii="Cambria" w:hAnsi="Cambria"/>
          <w:lang w:val="et-EE"/>
        </w:rPr>
        <w:t>elu</w:t>
      </w:r>
      <w:r w:rsidR="00E4113A">
        <w:rPr>
          <w:rFonts w:ascii="Cambria" w:hAnsi="Cambria"/>
          <w:lang w:val="et-EE"/>
        </w:rPr>
        <w:t xml:space="preserve">kondliku </w:t>
      </w:r>
      <w:r w:rsidR="009200CF">
        <w:rPr>
          <w:rFonts w:ascii="Cambria" w:hAnsi="Cambria"/>
          <w:lang w:val="et-EE"/>
        </w:rPr>
        <w:t>hoone</w:t>
      </w:r>
      <w:r w:rsidR="009F44CD">
        <w:rPr>
          <w:rFonts w:ascii="Cambria" w:hAnsi="Cambria"/>
          <w:lang w:val="et-EE"/>
        </w:rPr>
        <w:t>.</w:t>
      </w:r>
      <w:r w:rsidRPr="005A40E1">
        <w:rPr>
          <w:rFonts w:ascii="Cambria" w:hAnsi="Cambria"/>
          <w:lang w:val="et-EE"/>
        </w:rPr>
        <w:t xml:space="preserve"> </w:t>
      </w:r>
      <w:r w:rsidR="00943BE3" w:rsidRPr="00496B68">
        <w:rPr>
          <w:lang w:val="et-EE"/>
        </w:rPr>
        <w:t xml:space="preserve">Taotletav tegevus kuulub detailplaneeringu koostamise kohustusega alale või juhtude hulka planeerimisseadus § 125 lõigete 1 tähenduses, kuid arvestades olemasolevat </w:t>
      </w:r>
      <w:r w:rsidR="00943BE3">
        <w:rPr>
          <w:lang w:val="et-EE"/>
        </w:rPr>
        <w:t>väljakujunenud elukeskkonda</w:t>
      </w:r>
      <w:r w:rsidR="00955605">
        <w:rPr>
          <w:lang w:val="et-EE"/>
        </w:rPr>
        <w:t>,</w:t>
      </w:r>
      <w:r w:rsidR="00943BE3">
        <w:rPr>
          <w:lang w:val="et-EE"/>
        </w:rPr>
        <w:t xml:space="preserve"> </w:t>
      </w:r>
      <w:r w:rsidR="00943BE3" w:rsidRPr="00496B68">
        <w:rPr>
          <w:lang w:val="et-EE"/>
        </w:rPr>
        <w:t>lubab Saue Vallavalitsus planeerimisseaduse § 125 lõike 5 alusel kaalutletud otsusena ilma detailplaneeringut koostamata olemasoleva</w:t>
      </w:r>
      <w:r w:rsidR="00943BE3">
        <w:rPr>
          <w:lang w:val="et-EE"/>
        </w:rPr>
        <w:t>te</w:t>
      </w:r>
      <w:r w:rsidR="00943BE3" w:rsidRPr="00496B68">
        <w:rPr>
          <w:lang w:val="et-EE"/>
        </w:rPr>
        <w:t xml:space="preserve"> </w:t>
      </w:r>
      <w:r w:rsidR="009200CF">
        <w:rPr>
          <w:lang w:val="et-EE"/>
        </w:rPr>
        <w:t>hoonete</w:t>
      </w:r>
      <w:r w:rsidR="00943BE3" w:rsidRPr="00496B68">
        <w:rPr>
          <w:lang w:val="et-EE"/>
        </w:rPr>
        <w:t xml:space="preserve"> vahel</w:t>
      </w:r>
      <w:r w:rsidR="00911A8F">
        <w:rPr>
          <w:lang w:val="et-EE"/>
        </w:rPr>
        <w:t>e</w:t>
      </w:r>
      <w:r w:rsidR="00943BE3">
        <w:rPr>
          <w:lang w:val="et-EE"/>
        </w:rPr>
        <w:t xml:space="preserve"> </w:t>
      </w:r>
      <w:r w:rsidR="00AE71A1">
        <w:rPr>
          <w:lang w:val="et-EE"/>
        </w:rPr>
        <w:t>tekkivale</w:t>
      </w:r>
      <w:r w:rsidR="00943BE3" w:rsidRPr="00496B68">
        <w:rPr>
          <w:lang w:val="et-EE"/>
        </w:rPr>
        <w:t xml:space="preserve"> kinnis</w:t>
      </w:r>
      <w:r w:rsidR="00943BE3">
        <w:rPr>
          <w:lang w:val="et-EE"/>
        </w:rPr>
        <w:t>tule</w:t>
      </w:r>
      <w:r w:rsidR="00943BE3" w:rsidRPr="00496B68">
        <w:rPr>
          <w:lang w:val="et-EE"/>
        </w:rPr>
        <w:t xml:space="preserve"> </w:t>
      </w:r>
      <w:r w:rsidR="00911A8F">
        <w:rPr>
          <w:lang w:val="et-EE"/>
        </w:rPr>
        <w:t>elu</w:t>
      </w:r>
      <w:r w:rsidR="008161CE">
        <w:rPr>
          <w:lang w:val="et-EE"/>
        </w:rPr>
        <w:t xml:space="preserve">kondliku </w:t>
      </w:r>
      <w:r w:rsidR="00911A8F">
        <w:rPr>
          <w:lang w:val="et-EE"/>
        </w:rPr>
        <w:t>hoone</w:t>
      </w:r>
      <w:r w:rsidR="00695334">
        <w:rPr>
          <w:lang w:val="et-EE"/>
        </w:rPr>
        <w:t xml:space="preserve"> </w:t>
      </w:r>
      <w:r w:rsidR="000C2335">
        <w:rPr>
          <w:lang w:val="et-EE"/>
        </w:rPr>
        <w:t>püstitamise</w:t>
      </w:r>
      <w:r w:rsidR="00AE71A1">
        <w:rPr>
          <w:lang w:val="et-EE"/>
        </w:rPr>
        <w:t>.</w:t>
      </w:r>
    </w:p>
    <w:p w14:paraId="14AD8D29" w14:textId="3F99A0C7" w:rsidR="00911A8F" w:rsidRDefault="00911A8F" w:rsidP="00943BE3">
      <w:pPr>
        <w:rPr>
          <w:rFonts w:ascii="Cambria" w:hAnsi="Cambria"/>
          <w:lang w:val="et-EE"/>
        </w:rPr>
      </w:pPr>
    </w:p>
    <w:p w14:paraId="0CF78C81" w14:textId="6B12E1DF" w:rsidR="00853862" w:rsidRPr="00690F77" w:rsidRDefault="00AE71A1" w:rsidP="00943BE3">
      <w:pPr>
        <w:rPr>
          <w:rFonts w:ascii="Cambria" w:hAnsi="Cambria"/>
          <w:lang w:val="et-EE"/>
        </w:rPr>
      </w:pPr>
      <w:r w:rsidRPr="007638E6">
        <w:rPr>
          <w:rFonts w:ascii="Cambria" w:hAnsi="Cambria"/>
          <w:lang w:val="et-EE"/>
        </w:rPr>
        <w:t>Jaama tee 1a</w:t>
      </w:r>
      <w:r w:rsidR="00853862" w:rsidRPr="007638E6">
        <w:rPr>
          <w:rFonts w:ascii="Cambria" w:hAnsi="Cambria"/>
          <w:lang w:val="et-EE"/>
        </w:rPr>
        <w:t xml:space="preserve"> kinnistu on </w:t>
      </w:r>
      <w:r w:rsidRPr="007638E6">
        <w:rPr>
          <w:rFonts w:ascii="Cambria" w:hAnsi="Cambria"/>
          <w:lang w:val="et-EE"/>
        </w:rPr>
        <w:t xml:space="preserve">4378,0 </w:t>
      </w:r>
      <w:r w:rsidR="00853862" w:rsidRPr="007638E6">
        <w:rPr>
          <w:rFonts w:ascii="Cambria" w:hAnsi="Cambria"/>
          <w:lang w:val="et-EE"/>
        </w:rPr>
        <w:t xml:space="preserve">m² suurune ja 100% elamumaa sihtotstarbega. Üldplaneeringu alusel asub kinnistu tiheasustusalal ning on pere- ja ridaelamumaa maakasutuse juhtotstarbega. </w:t>
      </w:r>
      <w:r w:rsidR="00A90DFB" w:rsidRPr="007638E6">
        <w:rPr>
          <w:rFonts w:ascii="Cambria" w:hAnsi="Cambria"/>
          <w:lang w:val="et-EE"/>
        </w:rPr>
        <w:t xml:space="preserve">Kinnistu asub </w:t>
      </w:r>
      <w:r w:rsidR="00F257E4" w:rsidRPr="007638E6">
        <w:rPr>
          <w:rFonts w:ascii="Cambria" w:hAnsi="Cambria"/>
          <w:lang w:val="et-EE"/>
        </w:rPr>
        <w:t xml:space="preserve">miljööväärtusliku maastiku alal ning </w:t>
      </w:r>
      <w:r w:rsidR="00A90DFB" w:rsidRPr="007638E6">
        <w:rPr>
          <w:rFonts w:ascii="Cambria" w:hAnsi="Cambria"/>
          <w:lang w:val="et-EE"/>
        </w:rPr>
        <w:t>osaliselt 11164 Riisipere jaama tee teekaitsevööndis</w:t>
      </w:r>
      <w:r w:rsidR="009E5B97">
        <w:rPr>
          <w:rFonts w:ascii="Cambria" w:hAnsi="Cambria"/>
          <w:lang w:val="et-EE"/>
        </w:rPr>
        <w:t xml:space="preserve"> (kus tegutsemine tuleb kooskõlastada Transpordiametiga)</w:t>
      </w:r>
      <w:r w:rsidR="005B04A4" w:rsidRPr="007638E6">
        <w:rPr>
          <w:rFonts w:ascii="Cambria" w:hAnsi="Cambria"/>
          <w:lang w:val="et-EE"/>
        </w:rPr>
        <w:t xml:space="preserve">. </w:t>
      </w:r>
      <w:r w:rsidR="00853862" w:rsidRPr="007638E6">
        <w:rPr>
          <w:rFonts w:ascii="Cambria" w:hAnsi="Cambria"/>
          <w:lang w:val="et-EE"/>
        </w:rPr>
        <w:t xml:space="preserve">Ehitisregistri andmetel </w:t>
      </w:r>
      <w:r w:rsidR="003743C8" w:rsidRPr="007638E6">
        <w:rPr>
          <w:rFonts w:ascii="Cambria" w:hAnsi="Cambria"/>
          <w:lang w:val="et-EE"/>
        </w:rPr>
        <w:t>asub kinnistul</w:t>
      </w:r>
      <w:r w:rsidR="005051A1">
        <w:rPr>
          <w:rFonts w:ascii="Cambria" w:hAnsi="Cambria"/>
          <w:lang w:val="et-EE"/>
        </w:rPr>
        <w:t xml:space="preserve"> vaid</w:t>
      </w:r>
      <w:r w:rsidR="003743C8" w:rsidRPr="007638E6">
        <w:rPr>
          <w:rFonts w:ascii="Cambria" w:hAnsi="Cambria"/>
          <w:lang w:val="et-EE"/>
        </w:rPr>
        <w:t xml:space="preserve"> ladu (116028603)</w:t>
      </w:r>
      <w:r w:rsidR="00853862" w:rsidRPr="007638E6">
        <w:rPr>
          <w:rFonts w:ascii="Cambria" w:hAnsi="Cambria"/>
          <w:lang w:val="et-EE"/>
        </w:rPr>
        <w:t xml:space="preserve">, kuid Maa-ameti kaardirakenduste alusel on </w:t>
      </w:r>
      <w:r w:rsidR="002408FD" w:rsidRPr="007638E6">
        <w:rPr>
          <w:rFonts w:ascii="Cambria" w:hAnsi="Cambria"/>
          <w:lang w:val="et-EE"/>
        </w:rPr>
        <w:t xml:space="preserve">krundi lõunapiiril hoone, mis </w:t>
      </w:r>
      <w:r w:rsidR="007638E6" w:rsidRPr="007638E6">
        <w:rPr>
          <w:rFonts w:ascii="Cambria" w:hAnsi="Cambria"/>
          <w:lang w:val="et-EE"/>
        </w:rPr>
        <w:t xml:space="preserve">on </w:t>
      </w:r>
      <w:r w:rsidR="0066013F">
        <w:rPr>
          <w:rFonts w:ascii="Cambria" w:hAnsi="Cambria"/>
          <w:lang w:val="et-EE"/>
        </w:rPr>
        <w:t xml:space="preserve">selgelt </w:t>
      </w:r>
      <w:r w:rsidR="007638E6" w:rsidRPr="007638E6">
        <w:rPr>
          <w:rFonts w:ascii="Cambria" w:hAnsi="Cambria"/>
          <w:lang w:val="et-EE"/>
        </w:rPr>
        <w:t xml:space="preserve">üle 20 m² ehitisealuse pinnaga, kuid puudub </w:t>
      </w:r>
      <w:r w:rsidR="007638E6" w:rsidRPr="00690F77">
        <w:rPr>
          <w:rFonts w:ascii="Cambria" w:hAnsi="Cambria"/>
          <w:lang w:val="et-EE"/>
        </w:rPr>
        <w:t>Ehitisregistrist.</w:t>
      </w:r>
    </w:p>
    <w:p w14:paraId="3175A582" w14:textId="77777777" w:rsidR="00EA4E3E" w:rsidRPr="00690F77" w:rsidRDefault="00EA4E3E" w:rsidP="00943BE3">
      <w:pPr>
        <w:rPr>
          <w:rFonts w:ascii="Cambria" w:hAnsi="Cambria"/>
          <w:lang w:val="et-EE"/>
        </w:rPr>
      </w:pPr>
    </w:p>
    <w:p w14:paraId="0E598351" w14:textId="091DDB67" w:rsidR="00EA4E3E" w:rsidRPr="00690F77" w:rsidRDefault="00901253" w:rsidP="00EA4E3E">
      <w:pPr>
        <w:rPr>
          <w:rFonts w:ascii="Cambria" w:hAnsi="Cambria"/>
          <w:lang w:val="et-EE"/>
        </w:rPr>
      </w:pPr>
      <w:r w:rsidRPr="00690F77">
        <w:rPr>
          <w:rFonts w:ascii="Cambria" w:hAnsi="Cambria"/>
          <w:lang w:val="et-EE"/>
        </w:rPr>
        <w:t>M</w:t>
      </w:r>
      <w:r w:rsidR="00EA4E3E" w:rsidRPr="00690F77">
        <w:rPr>
          <w:rFonts w:ascii="Cambria" w:hAnsi="Cambria"/>
          <w:lang w:val="et-EE"/>
        </w:rPr>
        <w:t xml:space="preserve">iljööväärtuslik kultuurmaastik </w:t>
      </w:r>
      <w:r w:rsidRPr="00690F77">
        <w:rPr>
          <w:rFonts w:ascii="Cambria" w:hAnsi="Cambria"/>
          <w:lang w:val="et-EE"/>
        </w:rPr>
        <w:t xml:space="preserve">on </w:t>
      </w:r>
      <w:r w:rsidR="00EA4E3E" w:rsidRPr="00690F77">
        <w:rPr>
          <w:rFonts w:ascii="Cambria" w:hAnsi="Cambria"/>
          <w:lang w:val="et-EE"/>
        </w:rPr>
        <w:t xml:space="preserve">antud piirkonnale oma maastikulise ja bioloogilise mitmekesisuse, kultuuripärandi jms poolest iseloomulik maastik. </w:t>
      </w:r>
      <w:r w:rsidR="00F81815" w:rsidRPr="00690F77">
        <w:rPr>
          <w:rFonts w:ascii="Cambria" w:hAnsi="Cambria"/>
          <w:lang w:val="et-EE"/>
        </w:rPr>
        <w:t>Tiheasumi</w:t>
      </w:r>
      <w:r w:rsidR="005E6888" w:rsidRPr="00690F77">
        <w:rPr>
          <w:rFonts w:ascii="Cambria" w:hAnsi="Cambria"/>
          <w:lang w:val="et-EE"/>
        </w:rPr>
        <w:t>t</w:t>
      </w:r>
      <w:r w:rsidR="00F81815" w:rsidRPr="00690F77">
        <w:rPr>
          <w:rFonts w:ascii="Cambria" w:hAnsi="Cambria"/>
          <w:lang w:val="et-EE"/>
        </w:rPr>
        <w:t xml:space="preserve"> ja miljööväärtusliku kultuurmaastik</w:t>
      </w:r>
      <w:r w:rsidR="005E6888" w:rsidRPr="00690F77">
        <w:rPr>
          <w:rFonts w:ascii="Cambria" w:hAnsi="Cambria"/>
          <w:lang w:val="et-EE"/>
        </w:rPr>
        <w:t>k</w:t>
      </w:r>
      <w:r w:rsidR="00F81815" w:rsidRPr="00690F77">
        <w:rPr>
          <w:rFonts w:ascii="Cambria" w:hAnsi="Cambria"/>
          <w:lang w:val="et-EE"/>
        </w:rPr>
        <w:t>u</w:t>
      </w:r>
      <w:r w:rsidR="00745A67" w:rsidRPr="00690F77">
        <w:rPr>
          <w:rFonts w:ascii="Cambria" w:hAnsi="Cambria"/>
          <w:lang w:val="et-EE"/>
        </w:rPr>
        <w:t xml:space="preserve"> koosmõjus</w:t>
      </w:r>
      <w:r w:rsidR="00F81815" w:rsidRPr="00690F77">
        <w:rPr>
          <w:rFonts w:ascii="Cambria" w:hAnsi="Cambria"/>
          <w:lang w:val="et-EE"/>
        </w:rPr>
        <w:t xml:space="preserve"> vaadates tuleks tiheasumis lähtuda eelkõige tiheasumi asustustiheduse/krundi suuruse reeglitest </w:t>
      </w:r>
      <w:r w:rsidR="00745A67" w:rsidRPr="00690F77">
        <w:rPr>
          <w:rFonts w:ascii="Cambria" w:hAnsi="Cambria"/>
          <w:lang w:val="et-EE"/>
        </w:rPr>
        <w:t>ning</w:t>
      </w:r>
      <w:r w:rsidR="00F81815" w:rsidRPr="00690F77">
        <w:rPr>
          <w:rFonts w:ascii="Cambria" w:hAnsi="Cambria"/>
          <w:lang w:val="et-EE"/>
        </w:rPr>
        <w:t xml:space="preserve"> arvestada võimalike miljööväärtustega, pannes rõhu asustusstruktuurile ja kultuuripärandile. S</w:t>
      </w:r>
      <w:r w:rsidR="00745A67" w:rsidRPr="00690F77">
        <w:rPr>
          <w:rFonts w:ascii="Cambria" w:hAnsi="Cambria"/>
          <w:lang w:val="et-EE"/>
        </w:rPr>
        <w:t>eega</w:t>
      </w:r>
      <w:r w:rsidR="00F81815" w:rsidRPr="00690F77">
        <w:rPr>
          <w:rFonts w:ascii="Cambria" w:hAnsi="Cambria"/>
          <w:lang w:val="et-EE"/>
        </w:rPr>
        <w:t xml:space="preserve"> hoonete arhitektuur, piirdeaiad, hekid, avalik ruum jms </w:t>
      </w:r>
      <w:r w:rsidR="00690F77" w:rsidRPr="00690F77">
        <w:rPr>
          <w:rFonts w:ascii="Cambria" w:hAnsi="Cambria"/>
          <w:lang w:val="et-EE"/>
        </w:rPr>
        <w:t>peab</w:t>
      </w:r>
      <w:r w:rsidR="00F81815" w:rsidRPr="00690F77">
        <w:rPr>
          <w:rFonts w:ascii="Cambria" w:hAnsi="Cambria"/>
          <w:lang w:val="et-EE"/>
        </w:rPr>
        <w:t xml:space="preserve"> olema kooskõlas ümbritseva tiheasumi kultuuripärandiga. </w:t>
      </w:r>
    </w:p>
    <w:p w14:paraId="1DCD9673" w14:textId="77777777" w:rsidR="00853862" w:rsidRDefault="00853862" w:rsidP="00943BE3">
      <w:pPr>
        <w:rPr>
          <w:rFonts w:ascii="Cambria" w:hAnsi="Cambria"/>
          <w:lang w:val="et-EE"/>
        </w:rPr>
      </w:pPr>
    </w:p>
    <w:p w14:paraId="0C00ED32" w14:textId="77777777" w:rsidR="0013795F" w:rsidRDefault="0013795F" w:rsidP="0013795F">
      <w:pPr>
        <w:rPr>
          <w:lang w:val="et-EE"/>
        </w:rPr>
      </w:pPr>
      <w:r w:rsidRPr="006D765B">
        <w:rPr>
          <w:lang w:val="et-EE"/>
        </w:rPr>
        <w:t>Kohaliku omavalitsuse üksus võib planeerimisseaduse § 125 lõike 5 alusel lubada detailplaneeringu</w:t>
      </w:r>
      <w:r>
        <w:rPr>
          <w:lang w:val="et-EE"/>
        </w:rPr>
        <w:t xml:space="preserve"> </w:t>
      </w:r>
      <w:r w:rsidRPr="006D765B">
        <w:rPr>
          <w:lang w:val="et-EE"/>
        </w:rPr>
        <w:t>koostamise kohustuse korral detailplaneeringut koostamata püstitada või laiendada</w:t>
      </w:r>
      <w:r>
        <w:rPr>
          <w:lang w:val="et-EE"/>
        </w:rPr>
        <w:t xml:space="preserve"> </w:t>
      </w:r>
      <w:r w:rsidRPr="006D765B">
        <w:rPr>
          <w:lang w:val="et-EE"/>
        </w:rPr>
        <w:t>projekteerimistingimuste alusel olemasoleva hoonestuse vahele jäävale kinnisasjale ühe hoone ja seda</w:t>
      </w:r>
      <w:r>
        <w:rPr>
          <w:lang w:val="et-EE"/>
        </w:rPr>
        <w:t xml:space="preserve"> </w:t>
      </w:r>
      <w:r w:rsidRPr="006D765B">
        <w:rPr>
          <w:lang w:val="et-EE"/>
        </w:rPr>
        <w:t>teenindavad rajatised, kui: 1) ehitis sobitub mahuliselt ja otstarbelt piirkonna väljakujunenud keskkonda,</w:t>
      </w:r>
      <w:r>
        <w:rPr>
          <w:lang w:val="et-EE"/>
        </w:rPr>
        <w:t xml:space="preserve"> </w:t>
      </w:r>
      <w:r w:rsidRPr="006D765B">
        <w:rPr>
          <w:lang w:val="et-EE"/>
        </w:rPr>
        <w:t>arvestades sealhulgas piirkonna hoonestuslaadi; 2) üldplaneeringus on määratud vastava ala üldised</w:t>
      </w:r>
      <w:r>
        <w:rPr>
          <w:lang w:val="et-EE"/>
        </w:rPr>
        <w:t xml:space="preserve"> </w:t>
      </w:r>
      <w:r w:rsidRPr="006D765B">
        <w:rPr>
          <w:lang w:val="et-EE"/>
        </w:rPr>
        <w:t>kasutus- ja ehitustingimused, sealhulgas</w:t>
      </w:r>
      <w:r>
        <w:rPr>
          <w:lang w:val="et-EE"/>
        </w:rPr>
        <w:t xml:space="preserve"> </w:t>
      </w:r>
      <w:r w:rsidRPr="006D765B">
        <w:rPr>
          <w:lang w:val="et-EE"/>
        </w:rPr>
        <w:t>projekteerimistingimuste aluseks olevad tingimused, ning</w:t>
      </w:r>
      <w:r>
        <w:rPr>
          <w:lang w:val="et-EE"/>
        </w:rPr>
        <w:t xml:space="preserve"> </w:t>
      </w:r>
      <w:r w:rsidRPr="006D765B">
        <w:rPr>
          <w:lang w:val="et-EE"/>
        </w:rPr>
        <w:t>ehitise püstitamine või laiendamine ei ole vastuolus ka üldplaneeringus määratud muude tingimustega.</w:t>
      </w:r>
    </w:p>
    <w:p w14:paraId="1A985894" w14:textId="77777777" w:rsidR="0013795F" w:rsidRDefault="0013795F" w:rsidP="0013795F">
      <w:pPr>
        <w:rPr>
          <w:lang w:val="et-EE"/>
        </w:rPr>
      </w:pPr>
    </w:p>
    <w:p w14:paraId="618AEF32" w14:textId="77777777" w:rsidR="0013795F" w:rsidRDefault="0013795F" w:rsidP="0013795F">
      <w:pPr>
        <w:rPr>
          <w:lang w:val="et-EE"/>
        </w:rPr>
      </w:pPr>
      <w:r w:rsidRPr="006D765B">
        <w:rPr>
          <w:lang w:val="et-EE"/>
        </w:rPr>
        <w:t>Planeerimisseaduse § 125 lõige 5 annab kohalikule omavalitsusele võimaluse kaaluda samas</w:t>
      </w:r>
      <w:r w:rsidRPr="006D765B">
        <w:rPr>
          <w:lang w:val="et-EE"/>
        </w:rPr>
        <w:br/>
        <w:t>paragrahvis esinevate kõigi tingimuste esinemisel projekteerimistingimuste</w:t>
      </w:r>
      <w:r>
        <w:rPr>
          <w:lang w:val="et-EE"/>
        </w:rPr>
        <w:t xml:space="preserve"> andmist </w:t>
      </w:r>
      <w:r w:rsidRPr="006D765B">
        <w:rPr>
          <w:lang w:val="et-EE"/>
        </w:rPr>
        <w:t>detailplaneeringu koostamise kohustuse korral. Sätte eeldustena esinevad punkt 1 ja 2 pole</w:t>
      </w:r>
      <w:r w:rsidRPr="006D765B">
        <w:rPr>
          <w:lang w:val="et-EE"/>
        </w:rPr>
        <w:br/>
        <w:t>alternatiivsed eeldused, vaid täidetud peavad olema mõlemad. Punkti 2 alusel peavad olema</w:t>
      </w:r>
      <w:r w:rsidRPr="006D765B">
        <w:rPr>
          <w:lang w:val="et-EE"/>
        </w:rPr>
        <w:br/>
        <w:t>üldplaneeringus määratud ala kasutus- ja ehitustingimused, sealhulgas</w:t>
      </w:r>
      <w:r>
        <w:rPr>
          <w:lang w:val="et-EE"/>
        </w:rPr>
        <w:t xml:space="preserve"> </w:t>
      </w:r>
      <w:r w:rsidRPr="006D765B">
        <w:rPr>
          <w:lang w:val="et-EE"/>
        </w:rPr>
        <w:t>projekteerimistingimuste</w:t>
      </w:r>
      <w:r>
        <w:rPr>
          <w:lang w:val="et-EE"/>
        </w:rPr>
        <w:t xml:space="preserve"> </w:t>
      </w:r>
      <w:r w:rsidRPr="006D765B">
        <w:rPr>
          <w:lang w:val="et-EE"/>
        </w:rPr>
        <w:t xml:space="preserve">andmise aluseks olevad tingimused, ning ehitise püstitamine või </w:t>
      </w:r>
      <w:r w:rsidRPr="006D765B">
        <w:rPr>
          <w:lang w:val="et-EE"/>
        </w:rPr>
        <w:lastRenderedPageBreak/>
        <w:t>laiendamine ei tohi olla vastuolus ka</w:t>
      </w:r>
      <w:r>
        <w:rPr>
          <w:lang w:val="et-EE"/>
        </w:rPr>
        <w:t xml:space="preserve"> </w:t>
      </w:r>
      <w:r w:rsidRPr="006D765B">
        <w:rPr>
          <w:lang w:val="et-EE"/>
        </w:rPr>
        <w:t>üldplaneeringus määratud muude tingimustega. Kuivõrd antud õigusnorm seab kohalikule omavalitusele</w:t>
      </w:r>
      <w:r>
        <w:rPr>
          <w:lang w:val="et-EE"/>
        </w:rPr>
        <w:t xml:space="preserve"> </w:t>
      </w:r>
      <w:r w:rsidRPr="006D765B">
        <w:rPr>
          <w:lang w:val="et-EE"/>
        </w:rPr>
        <w:t>diskretsiooni, tulebki kaaluda kohalikul omavalitsusel detailplaneeringu koostamise kohustusest</w:t>
      </w:r>
      <w:r>
        <w:rPr>
          <w:lang w:val="et-EE"/>
        </w:rPr>
        <w:t xml:space="preserve"> </w:t>
      </w:r>
      <w:r w:rsidRPr="006D765B">
        <w:rPr>
          <w:lang w:val="et-EE"/>
        </w:rPr>
        <w:t>loobumist, kui see võib olla taotletava ehitusõiguse saamiseks ebaproportsionaalselt koormav.</w:t>
      </w:r>
    </w:p>
    <w:p w14:paraId="2A072B4E" w14:textId="77777777" w:rsidR="0013795F" w:rsidRDefault="0013795F" w:rsidP="0013795F">
      <w:pPr>
        <w:rPr>
          <w:lang w:val="et-EE"/>
        </w:rPr>
      </w:pPr>
    </w:p>
    <w:p w14:paraId="03B9DA86" w14:textId="029F5547" w:rsidR="0013795F" w:rsidRDefault="0013795F" w:rsidP="0013795F">
      <w:pPr>
        <w:rPr>
          <w:lang w:val="et-EE"/>
        </w:rPr>
      </w:pPr>
      <w:r w:rsidRPr="00992F4E">
        <w:rPr>
          <w:lang w:val="et-EE"/>
        </w:rPr>
        <w:t>Planeerimisseaduse § 125 lõike 5 eesmärk on anda võimalus loobuda kulukamast ja aeganõudvamast</w:t>
      </w:r>
      <w:r>
        <w:rPr>
          <w:lang w:val="et-EE"/>
        </w:rPr>
        <w:t xml:space="preserve"> </w:t>
      </w:r>
      <w:r w:rsidRPr="00992F4E">
        <w:rPr>
          <w:lang w:val="et-EE"/>
        </w:rPr>
        <w:t>detailplaneeringu menetlusest lihtsamatel juhtudel, kui linnaehituslik situatsioon on piisavalt selge ning</w:t>
      </w:r>
      <w:r>
        <w:rPr>
          <w:lang w:val="et-EE"/>
        </w:rPr>
        <w:t xml:space="preserve"> </w:t>
      </w:r>
      <w:r w:rsidRPr="00992F4E">
        <w:rPr>
          <w:lang w:val="et-EE"/>
        </w:rPr>
        <w:t>detailplaneering ei pakuks täiendavat väärtust. Sätte eesmärk on otseses seoses haldusmenetluse</w:t>
      </w:r>
      <w:r>
        <w:rPr>
          <w:lang w:val="et-EE"/>
        </w:rPr>
        <w:t xml:space="preserve"> </w:t>
      </w:r>
      <w:r w:rsidRPr="00992F4E">
        <w:rPr>
          <w:lang w:val="et-EE"/>
        </w:rPr>
        <w:t>seaduse § 5 lõikest 2 tuleneva põhimõttega, mille kohaselt viiakse haldusmenetlus läbi eesmärgipäraselt</w:t>
      </w:r>
      <w:r>
        <w:rPr>
          <w:lang w:val="et-EE"/>
        </w:rPr>
        <w:t xml:space="preserve"> </w:t>
      </w:r>
      <w:r w:rsidRPr="00992F4E">
        <w:rPr>
          <w:lang w:val="et-EE"/>
        </w:rPr>
        <w:t>ja efektiivselt, samuti võimalikult lihtsalt ja kiirelt, vältides üleliigseid kulutusi ja ebameeldivusi isikutele.</w:t>
      </w:r>
      <w:r>
        <w:rPr>
          <w:lang w:val="et-EE"/>
        </w:rPr>
        <w:t xml:space="preserve"> </w:t>
      </w:r>
      <w:r w:rsidRPr="00992F4E">
        <w:rPr>
          <w:lang w:val="et-EE"/>
        </w:rPr>
        <w:t>Tegemist on ühe olulisema haldusmenetluse printsiibiga, millest lähtuvalt tuleb võimalusel eelistada</w:t>
      </w:r>
      <w:r>
        <w:rPr>
          <w:lang w:val="et-EE"/>
        </w:rPr>
        <w:t xml:space="preserve"> </w:t>
      </w:r>
      <w:r w:rsidRPr="00992F4E">
        <w:rPr>
          <w:lang w:val="et-EE"/>
        </w:rPr>
        <w:t>lihtsamat ja asjaosalistele vähemkoormavat menetlusviisi. Olukorras, kus aeganõudvam ja kulukam</w:t>
      </w:r>
      <w:r>
        <w:rPr>
          <w:lang w:val="et-EE"/>
        </w:rPr>
        <w:t xml:space="preserve"> </w:t>
      </w:r>
      <w:r w:rsidRPr="00992F4E">
        <w:rPr>
          <w:lang w:val="et-EE"/>
        </w:rPr>
        <w:t>menetlusviis ei võimaldaks ettenähtavalt saavutada kvaliteetsemat tulemust ega tagaks puudutatud</w:t>
      </w:r>
      <w:r>
        <w:rPr>
          <w:lang w:val="et-EE"/>
        </w:rPr>
        <w:t xml:space="preserve"> </w:t>
      </w:r>
      <w:r w:rsidRPr="00992F4E">
        <w:rPr>
          <w:lang w:val="et-EE"/>
        </w:rPr>
        <w:t>isikute huvidele tõhusamat kaitset, ei ole selle kohaldamine põhjendatud. Kohalikul omavalitsusel tuleb</w:t>
      </w:r>
      <w:r>
        <w:rPr>
          <w:lang w:val="et-EE"/>
        </w:rPr>
        <w:t xml:space="preserve"> </w:t>
      </w:r>
      <w:r w:rsidRPr="00992F4E">
        <w:rPr>
          <w:lang w:val="et-EE"/>
        </w:rPr>
        <w:t>kaaluda, kas lähtudes haldusmenetluse seaduse § 5 lõike 2 põhimõttest on kooskõlas</w:t>
      </w:r>
      <w:r>
        <w:rPr>
          <w:lang w:val="et-EE"/>
        </w:rPr>
        <w:t xml:space="preserve"> </w:t>
      </w:r>
      <w:r w:rsidRPr="00992F4E">
        <w:rPr>
          <w:lang w:val="et-EE"/>
        </w:rPr>
        <w:t>planeerimisseaduse § 125 lõike 5 eesmärgi ja eeldustega õigustatud lihtsama ja vähem aega nõudva</w:t>
      </w:r>
      <w:r>
        <w:rPr>
          <w:lang w:val="et-EE"/>
        </w:rPr>
        <w:t xml:space="preserve"> </w:t>
      </w:r>
      <w:r w:rsidRPr="00992F4E">
        <w:rPr>
          <w:lang w:val="et-EE"/>
        </w:rPr>
        <w:t>menetluse valimine. Juhul kui ilmselgelt ei anna detailplaneeringu valimine haldusmenetlusele</w:t>
      </w:r>
      <w:r>
        <w:rPr>
          <w:lang w:val="et-EE"/>
        </w:rPr>
        <w:t xml:space="preserve"> </w:t>
      </w:r>
      <w:r w:rsidRPr="00992F4E">
        <w:rPr>
          <w:lang w:val="et-EE"/>
        </w:rPr>
        <w:t>lisaväärtust ning täidetud on planeerimisseaduse § 125 lõike 5 eeldused, sealhulgas annab</w:t>
      </w:r>
      <w:r>
        <w:rPr>
          <w:lang w:val="et-EE"/>
        </w:rPr>
        <w:t xml:space="preserve"> </w:t>
      </w:r>
      <w:r w:rsidRPr="00992F4E">
        <w:rPr>
          <w:lang w:val="et-EE"/>
        </w:rPr>
        <w:t>üldplaneering juhised kasutus- ja ehitustingimuste määramisel, on vastuolus haldusmenetluse seaduse</w:t>
      </w:r>
      <w:r>
        <w:rPr>
          <w:lang w:val="et-EE"/>
        </w:rPr>
        <w:t xml:space="preserve"> </w:t>
      </w:r>
      <w:r w:rsidRPr="00992F4E">
        <w:rPr>
          <w:lang w:val="et-EE"/>
        </w:rPr>
        <w:t>§ 5 lõike 2 põhimõttega valida aeganõudvam ja kulukam menetlus</w:t>
      </w:r>
      <w:r>
        <w:rPr>
          <w:lang w:val="et-EE"/>
        </w:rPr>
        <w:t>.</w:t>
      </w:r>
    </w:p>
    <w:p w14:paraId="35974382" w14:textId="77777777" w:rsidR="007E4CC2" w:rsidRPr="00276D89" w:rsidRDefault="007E4CC2" w:rsidP="0013795F">
      <w:pPr>
        <w:rPr>
          <w:rFonts w:ascii="Cambria" w:hAnsi="Cambria"/>
          <w:lang w:val="et-EE"/>
        </w:rPr>
      </w:pPr>
    </w:p>
    <w:p w14:paraId="44A59436" w14:textId="0841BBB8" w:rsidR="00943BE3" w:rsidRDefault="00AA4F5A" w:rsidP="00943BE3">
      <w:pPr>
        <w:rPr>
          <w:lang w:val="et-EE"/>
        </w:rPr>
      </w:pPr>
      <w:r>
        <w:rPr>
          <w:lang w:val="et-EE"/>
        </w:rPr>
        <w:t>Lubatud ehitusmahu</w:t>
      </w:r>
      <w:r w:rsidR="002F0CF8">
        <w:rPr>
          <w:lang w:val="et-EE"/>
        </w:rPr>
        <w:t xml:space="preserve"> ja hoone asukoha</w:t>
      </w:r>
      <w:r>
        <w:rPr>
          <w:lang w:val="et-EE"/>
        </w:rPr>
        <w:t xml:space="preserve"> määramisel on lähtutud</w:t>
      </w:r>
      <w:r w:rsidR="00613B9F">
        <w:rPr>
          <w:lang w:val="et-EE"/>
        </w:rPr>
        <w:t xml:space="preserve"> ümberkaudsete hoonete mahust</w:t>
      </w:r>
      <w:r w:rsidR="002F0CF8">
        <w:rPr>
          <w:lang w:val="et-EE"/>
        </w:rPr>
        <w:t xml:space="preserve"> ning</w:t>
      </w:r>
      <w:r w:rsidR="00DB653B">
        <w:rPr>
          <w:lang w:val="et-EE"/>
        </w:rPr>
        <w:t xml:space="preserve"> paigutusest</w:t>
      </w:r>
      <w:r w:rsidR="00613B9F">
        <w:rPr>
          <w:lang w:val="et-EE"/>
        </w:rPr>
        <w:t>.</w:t>
      </w:r>
      <w:r w:rsidR="00943BE3">
        <w:rPr>
          <w:lang w:val="et-EE"/>
        </w:rPr>
        <w:t xml:space="preserve"> </w:t>
      </w:r>
      <w:r w:rsidR="0066013F">
        <w:rPr>
          <w:lang w:val="et-EE"/>
        </w:rPr>
        <w:t>Kavandatav</w:t>
      </w:r>
      <w:r w:rsidR="00943BE3">
        <w:rPr>
          <w:lang w:val="et-EE"/>
        </w:rPr>
        <w:t xml:space="preserve"> tegevus</w:t>
      </w:r>
      <w:r w:rsidR="0066013F">
        <w:rPr>
          <w:lang w:val="et-EE"/>
        </w:rPr>
        <w:t xml:space="preserve"> on</w:t>
      </w:r>
      <w:r w:rsidR="00943BE3">
        <w:rPr>
          <w:lang w:val="et-EE"/>
        </w:rPr>
        <w:t xml:space="preserve"> kooskõlas Saue valla kehtiva üldplaneeringuga, sealhulgas projekteerimistingimuste andmise aluseks olevate tingimustega ega ole vastuolus üldplaneeringus määratud muude tingimustega. </w:t>
      </w:r>
    </w:p>
    <w:p w14:paraId="20361516" w14:textId="77777777" w:rsidR="00E17A92" w:rsidRDefault="00E17A92" w:rsidP="00943BE3">
      <w:pPr>
        <w:rPr>
          <w:lang w:val="et-EE"/>
        </w:rPr>
      </w:pPr>
    </w:p>
    <w:p w14:paraId="36212657" w14:textId="656AE197" w:rsidR="00E17A92" w:rsidRDefault="0045446F" w:rsidP="005A40E1">
      <w:pPr>
        <w:rPr>
          <w:rFonts w:ascii="Cambria" w:hAnsi="Cambria"/>
          <w:lang w:val="et-EE"/>
        </w:rPr>
      </w:pPr>
      <w:r w:rsidRPr="0045446F">
        <w:rPr>
          <w:rFonts w:ascii="Cambria" w:hAnsi="Cambria"/>
          <w:lang w:val="et-EE"/>
        </w:rPr>
        <w:t xml:space="preserve">Projekteerimistingimusi menetleti avatud menetlusena. Saue vallalehe „Saue Valdur“ 2025. aasta märtsikuu numbris 3 (179) ilmus teade projekteerimistingimuste taotluse menetluse kohta vastamise tähtajaga 04. aprill 2025. Kavandatava tegevusega seonduvalt on </w:t>
      </w:r>
      <w:r>
        <w:rPr>
          <w:rFonts w:ascii="Cambria" w:hAnsi="Cambria"/>
          <w:lang w:val="et-EE"/>
        </w:rPr>
        <w:t xml:space="preserve">Transpordiametile ja </w:t>
      </w:r>
      <w:r w:rsidRPr="0045446F">
        <w:rPr>
          <w:rFonts w:ascii="Cambria" w:hAnsi="Cambria"/>
          <w:lang w:val="et-EE"/>
        </w:rPr>
        <w:t>piirinaabritele (</w:t>
      </w:r>
      <w:r w:rsidR="00746641">
        <w:rPr>
          <w:rFonts w:ascii="Cambria" w:hAnsi="Cambria"/>
          <w:lang w:val="et-EE"/>
        </w:rPr>
        <w:t>Nissi tee 11a ja 17, Jaama tee 1</w:t>
      </w:r>
      <w:r w:rsidRPr="0045446F">
        <w:rPr>
          <w:rFonts w:ascii="Cambria" w:hAnsi="Cambria"/>
          <w:lang w:val="et-EE"/>
        </w:rPr>
        <w:t xml:space="preserve">) saadetud käesolev projekteerimistingimuste eelnõu tutvumiseks ning arvamuse avaldamiseks tähtajaga 04. aprill 2025. Isikuid teavitati, et kui nad ei ole etteantud tähtajaks arvamust avaldanud, siis eeldab vallavalitsus, et nõustutakse käesolevate projekteerimistingimuste andmisega </w:t>
      </w:r>
      <w:r w:rsidR="00746641">
        <w:rPr>
          <w:rFonts w:ascii="Cambria" w:hAnsi="Cambria"/>
          <w:lang w:val="et-EE"/>
        </w:rPr>
        <w:t>Jaama tee 1a</w:t>
      </w:r>
      <w:r w:rsidRPr="0045446F">
        <w:rPr>
          <w:rFonts w:ascii="Cambria" w:hAnsi="Cambria"/>
          <w:lang w:val="et-EE"/>
        </w:rPr>
        <w:t xml:space="preserve"> kinnistu</w:t>
      </w:r>
      <w:r w:rsidR="00746641">
        <w:rPr>
          <w:rFonts w:ascii="Cambria" w:hAnsi="Cambria"/>
          <w:lang w:val="et-EE"/>
        </w:rPr>
        <w:t>l</w:t>
      </w:r>
      <w:r w:rsidRPr="0045446F">
        <w:rPr>
          <w:rFonts w:ascii="Cambria" w:hAnsi="Cambria"/>
          <w:lang w:val="et-EE"/>
        </w:rPr>
        <w:t>.</w:t>
      </w:r>
    </w:p>
    <w:p w14:paraId="7930253C" w14:textId="77777777" w:rsidR="0045446F" w:rsidRDefault="0045446F" w:rsidP="005A40E1">
      <w:pPr>
        <w:rPr>
          <w:rFonts w:ascii="Cambria" w:hAnsi="Cambria"/>
          <w:lang w:val="et-EE"/>
        </w:rPr>
      </w:pPr>
    </w:p>
    <w:p w14:paraId="5CED4358" w14:textId="09FF2F9D" w:rsidR="00922540" w:rsidRDefault="005A40E1" w:rsidP="005A40E1">
      <w:pPr>
        <w:rPr>
          <w:rFonts w:ascii="Cambria" w:hAnsi="Cambria"/>
          <w:lang w:val="et-EE"/>
        </w:rPr>
      </w:pPr>
      <w:r w:rsidRPr="00730591">
        <w:rPr>
          <w:rFonts w:ascii="Cambria" w:hAnsi="Cambria"/>
          <w:lang w:val="et-EE"/>
        </w:rPr>
        <w:t>Ehitusseadustiku</w:t>
      </w:r>
      <w:r w:rsidR="009F44CD" w:rsidRPr="00730591">
        <w:rPr>
          <w:rFonts w:ascii="Cambria" w:hAnsi="Cambria"/>
          <w:lang w:val="et-EE"/>
        </w:rPr>
        <w:t>¹ § 26 l</w:t>
      </w:r>
      <w:r w:rsidR="007D3EF1">
        <w:rPr>
          <w:rFonts w:ascii="Cambria" w:hAnsi="Cambria"/>
          <w:lang w:val="et-EE"/>
        </w:rPr>
        <w:t>g</w:t>
      </w:r>
      <w:r w:rsidR="009F44CD" w:rsidRPr="00730591">
        <w:rPr>
          <w:rFonts w:ascii="Cambria" w:hAnsi="Cambria"/>
          <w:lang w:val="et-EE"/>
        </w:rPr>
        <w:t xml:space="preserve"> 1, l</w:t>
      </w:r>
      <w:r w:rsidR="007D3EF1">
        <w:rPr>
          <w:rFonts w:ascii="Cambria" w:hAnsi="Cambria"/>
          <w:lang w:val="et-EE"/>
        </w:rPr>
        <w:t>g</w:t>
      </w:r>
      <w:r w:rsidR="009F44CD" w:rsidRPr="00730591">
        <w:rPr>
          <w:rFonts w:ascii="Cambria" w:hAnsi="Cambria"/>
          <w:lang w:val="et-EE"/>
        </w:rPr>
        <w:t xml:space="preserve"> 2 punkti 1</w:t>
      </w:r>
      <w:r w:rsidRPr="00730591">
        <w:rPr>
          <w:rFonts w:ascii="Cambria" w:hAnsi="Cambria"/>
          <w:lang w:val="et-EE"/>
        </w:rPr>
        <w:t>, l</w:t>
      </w:r>
      <w:r w:rsidR="00286A82">
        <w:rPr>
          <w:rFonts w:ascii="Cambria" w:hAnsi="Cambria"/>
          <w:lang w:val="et-EE"/>
        </w:rPr>
        <w:t>g</w:t>
      </w:r>
      <w:r w:rsidRPr="00730591">
        <w:rPr>
          <w:rFonts w:ascii="Cambria" w:hAnsi="Cambria"/>
          <w:lang w:val="et-EE"/>
        </w:rPr>
        <w:t xml:space="preserve"> 3 punktide 1-3, § 28, §</w:t>
      </w:r>
      <w:r w:rsidR="00CB1EA6">
        <w:rPr>
          <w:rFonts w:ascii="Cambria" w:hAnsi="Cambria"/>
          <w:lang w:val="et-EE"/>
        </w:rPr>
        <w:t xml:space="preserve"> </w:t>
      </w:r>
      <w:r w:rsidRPr="00730591">
        <w:rPr>
          <w:rFonts w:ascii="Cambria" w:hAnsi="Cambria"/>
          <w:lang w:val="et-EE"/>
        </w:rPr>
        <w:t xml:space="preserve">31 lõike 1, § 33 lõike 1, </w:t>
      </w:r>
      <w:r w:rsidR="00892304" w:rsidRPr="00892304">
        <w:rPr>
          <w:rFonts w:ascii="Cambria" w:hAnsi="Cambria"/>
          <w:lang w:val="et-EE"/>
        </w:rPr>
        <w:t>Planeerimisseaduse § 125 lõike 5</w:t>
      </w:r>
      <w:r w:rsidR="00892304">
        <w:rPr>
          <w:rFonts w:ascii="Cambria" w:hAnsi="Cambria"/>
          <w:lang w:val="et-EE"/>
        </w:rPr>
        <w:t xml:space="preserve">, </w:t>
      </w:r>
      <w:r w:rsidRPr="00730591">
        <w:rPr>
          <w:rFonts w:ascii="Cambria" w:hAnsi="Cambria"/>
          <w:lang w:val="et-EE"/>
        </w:rPr>
        <w:t>Saue Vallavolikogu 25. jaanuari 2018. aasta määruse nr 9 „Planeerimisseaduse ja</w:t>
      </w:r>
      <w:r w:rsidR="00632C9A">
        <w:rPr>
          <w:rFonts w:ascii="Cambria" w:hAnsi="Cambria"/>
          <w:lang w:val="et-EE"/>
        </w:rPr>
        <w:t xml:space="preserve"> </w:t>
      </w:r>
      <w:r w:rsidRPr="00730591">
        <w:rPr>
          <w:rFonts w:ascii="Cambria" w:hAnsi="Cambria"/>
          <w:lang w:val="et-EE"/>
        </w:rPr>
        <w:t>ehitusseadustiku rakendamine Saue vallas“ § 7 punkti 1 alusel</w:t>
      </w:r>
      <w:r w:rsidR="00134C56" w:rsidRPr="00134C56">
        <w:rPr>
          <w:rFonts w:ascii="Cambria" w:hAnsi="Cambria"/>
          <w:lang w:val="et-EE"/>
        </w:rPr>
        <w:t xml:space="preserve"> </w:t>
      </w:r>
      <w:r w:rsidR="00134C56">
        <w:rPr>
          <w:rFonts w:ascii="Cambria" w:hAnsi="Cambria"/>
          <w:lang w:val="et-EE"/>
        </w:rPr>
        <w:t xml:space="preserve">ning arvestades </w:t>
      </w:r>
      <w:r w:rsidR="00884C8D">
        <w:rPr>
          <w:rFonts w:ascii="Cambria" w:hAnsi="Cambria"/>
          <w:lang w:val="et-EE"/>
        </w:rPr>
        <w:t>28. veebruari 2025. aasta</w:t>
      </w:r>
      <w:r w:rsidR="00134C56">
        <w:rPr>
          <w:rFonts w:ascii="Cambria" w:hAnsi="Cambria"/>
          <w:lang w:val="et-EE"/>
        </w:rPr>
        <w:t xml:space="preserve"> projekteerimistingimuste taotlust nr </w:t>
      </w:r>
      <w:r w:rsidR="00884C8D" w:rsidRPr="00884C8D">
        <w:rPr>
          <w:rFonts w:ascii="Cambria" w:hAnsi="Cambria"/>
          <w:lang w:val="et-EE"/>
        </w:rPr>
        <w:t>2511002/01104</w:t>
      </w:r>
      <w:r w:rsidRPr="00730591">
        <w:rPr>
          <w:rFonts w:ascii="Cambria" w:hAnsi="Cambria"/>
          <w:lang w:val="et-EE"/>
        </w:rPr>
        <w:t>, annab Saue Vallavalitsus</w:t>
      </w:r>
    </w:p>
    <w:p w14:paraId="50F350B4" w14:textId="77777777" w:rsidR="00012002" w:rsidRDefault="00012002" w:rsidP="00012002">
      <w:pPr>
        <w:rPr>
          <w:rFonts w:ascii="Cambria" w:hAnsi="Cambria"/>
          <w:lang w:val="et-EE"/>
        </w:rPr>
      </w:pPr>
    </w:p>
    <w:p w14:paraId="216BF238" w14:textId="40BCDF37" w:rsidR="00012002" w:rsidRPr="00B731C8" w:rsidRDefault="005A40E1" w:rsidP="00012002">
      <w:pPr>
        <w:rPr>
          <w:rFonts w:ascii="Cambria" w:hAnsi="Cambria"/>
          <w:b/>
          <w:spacing w:val="20"/>
          <w:lang w:val="et-EE"/>
        </w:rPr>
      </w:pPr>
      <w:r w:rsidRPr="00B731C8">
        <w:rPr>
          <w:rFonts w:ascii="Cambria" w:hAnsi="Cambria"/>
          <w:b/>
          <w:spacing w:val="20"/>
          <w:lang w:val="et-EE"/>
        </w:rPr>
        <w:t>korralduse:</w:t>
      </w:r>
    </w:p>
    <w:p w14:paraId="28CC1F18" w14:textId="39D19497" w:rsidR="005A40E1" w:rsidRDefault="005A40E1" w:rsidP="00012002">
      <w:pPr>
        <w:rPr>
          <w:rFonts w:ascii="Cambria" w:hAnsi="Cambria"/>
          <w:b/>
          <w:lang w:val="et-EE"/>
        </w:rPr>
      </w:pPr>
    </w:p>
    <w:p w14:paraId="6959AA09" w14:textId="0BCEBCD1" w:rsidR="005A40E1" w:rsidRPr="005A40E1" w:rsidRDefault="008058BF" w:rsidP="008363AA">
      <w:pPr>
        <w:pStyle w:val="ListParagraph"/>
        <w:numPr>
          <w:ilvl w:val="0"/>
          <w:numId w:val="6"/>
        </w:numPr>
        <w:ind w:left="357" w:hanging="357"/>
        <w:rPr>
          <w:rFonts w:ascii="Cambria" w:hAnsi="Cambria"/>
          <w:lang w:val="et-EE"/>
        </w:rPr>
      </w:pPr>
      <w:r>
        <w:rPr>
          <w:rFonts w:ascii="Cambria" w:hAnsi="Cambria"/>
          <w:lang w:val="et-EE"/>
        </w:rPr>
        <w:t>Anda</w:t>
      </w:r>
      <w:r w:rsidR="005A40E1" w:rsidRPr="005A40E1">
        <w:rPr>
          <w:rFonts w:ascii="Cambria" w:hAnsi="Cambria"/>
          <w:lang w:val="et-EE"/>
        </w:rPr>
        <w:t xml:space="preserve"> projekteerimistingimused</w:t>
      </w:r>
      <w:r w:rsidR="00316C64">
        <w:rPr>
          <w:rFonts w:ascii="Cambria" w:hAnsi="Cambria"/>
          <w:lang w:val="et-EE"/>
        </w:rPr>
        <w:t xml:space="preserve"> </w:t>
      </w:r>
      <w:r w:rsidR="00884C8D">
        <w:rPr>
          <w:rFonts w:ascii="Cambria" w:hAnsi="Cambria"/>
          <w:lang w:val="et-EE"/>
        </w:rPr>
        <w:t>Riisipere alevikus Jaama tee 1a</w:t>
      </w:r>
      <w:r w:rsidR="005A40E1" w:rsidRPr="005A40E1">
        <w:rPr>
          <w:rFonts w:ascii="Cambria" w:hAnsi="Cambria"/>
          <w:lang w:val="et-EE"/>
        </w:rPr>
        <w:t xml:space="preserve"> kinnistu (katastritunnus:</w:t>
      </w:r>
      <w:r w:rsidR="00316C64">
        <w:rPr>
          <w:rFonts w:ascii="Cambria" w:hAnsi="Cambria"/>
          <w:lang w:val="et-EE"/>
        </w:rPr>
        <w:t xml:space="preserve"> </w:t>
      </w:r>
      <w:r w:rsidR="00CB1CC8" w:rsidRPr="00CB1CC8">
        <w:rPr>
          <w:rFonts w:ascii="Cambria" w:hAnsi="Cambria"/>
          <w:lang w:val="et-EE"/>
        </w:rPr>
        <w:t>72601:001:0373</w:t>
      </w:r>
      <w:r w:rsidR="009F44CD">
        <w:rPr>
          <w:rFonts w:ascii="Cambria" w:hAnsi="Cambria"/>
          <w:lang w:val="et-EE"/>
        </w:rPr>
        <w:t xml:space="preserve">, </w:t>
      </w:r>
      <w:r w:rsidR="005A40E1" w:rsidRPr="005A40E1">
        <w:rPr>
          <w:rFonts w:ascii="Cambria" w:hAnsi="Cambria"/>
          <w:lang w:val="et-EE"/>
        </w:rPr>
        <w:t xml:space="preserve"> </w:t>
      </w:r>
      <w:r w:rsidR="007018B6" w:rsidRPr="00EC114D">
        <w:rPr>
          <w:rFonts w:ascii="Cambria" w:hAnsi="Cambria"/>
          <w:lang w:val="et-EE"/>
        </w:rPr>
        <w:t>elamumaa</w:t>
      </w:r>
      <w:r w:rsidR="00FD0F9F" w:rsidRPr="007018B6">
        <w:rPr>
          <w:rFonts w:ascii="Cambria" w:hAnsi="Cambria"/>
          <w:lang w:val="et-EE"/>
        </w:rPr>
        <w:t xml:space="preserve"> </w:t>
      </w:r>
      <w:r w:rsidR="005A40E1" w:rsidRPr="007018B6">
        <w:rPr>
          <w:rFonts w:ascii="Cambria" w:hAnsi="Cambria"/>
          <w:lang w:val="et-EE"/>
        </w:rPr>
        <w:t>100%)</w:t>
      </w:r>
      <w:r w:rsidR="005A40E1" w:rsidRPr="005A40E1">
        <w:rPr>
          <w:rFonts w:ascii="Cambria" w:hAnsi="Cambria"/>
          <w:lang w:val="et-EE"/>
        </w:rPr>
        <w:t xml:space="preserve"> </w:t>
      </w:r>
      <w:r w:rsidR="00D007B1">
        <w:rPr>
          <w:rFonts w:ascii="Cambria" w:hAnsi="Cambria"/>
          <w:lang w:val="et-EE"/>
        </w:rPr>
        <w:t xml:space="preserve">jagamisel tekkivale katastriüksusele </w:t>
      </w:r>
      <w:r w:rsidR="00FD0F9F" w:rsidRPr="00510B3D">
        <w:rPr>
          <w:rFonts w:ascii="Cambria" w:hAnsi="Cambria"/>
          <w:lang w:val="et-EE"/>
        </w:rPr>
        <w:t>elu</w:t>
      </w:r>
      <w:r w:rsidR="00510B3D">
        <w:rPr>
          <w:rFonts w:ascii="Cambria" w:hAnsi="Cambria"/>
          <w:lang w:val="et-EE"/>
        </w:rPr>
        <w:t xml:space="preserve">kondliku </w:t>
      </w:r>
      <w:r w:rsidR="00FD0F9F" w:rsidRPr="00510B3D">
        <w:rPr>
          <w:rFonts w:ascii="Cambria" w:hAnsi="Cambria"/>
          <w:lang w:val="et-EE"/>
        </w:rPr>
        <w:t>hoone</w:t>
      </w:r>
      <w:r w:rsidR="005A40E1" w:rsidRPr="005A40E1">
        <w:rPr>
          <w:rFonts w:ascii="Cambria" w:hAnsi="Cambria"/>
          <w:lang w:val="et-EE"/>
        </w:rPr>
        <w:t xml:space="preserve"> ehitusprojekti koostamiseks vastavalt korralduse lisale.</w:t>
      </w:r>
    </w:p>
    <w:p w14:paraId="67544EDA" w14:textId="47ADF0B9" w:rsidR="00D508A1" w:rsidRPr="005A40E1" w:rsidRDefault="00D508A1" w:rsidP="00D508A1">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D9041D">
        <w:rPr>
          <w:rFonts w:ascii="Cambria" w:hAnsi="Cambria"/>
          <w:lang w:val="et-EE"/>
        </w:rPr>
        <w:t xml:space="preserve">kehtivad </w:t>
      </w:r>
      <w:r w:rsidR="008363AA" w:rsidRPr="00D9041D">
        <w:rPr>
          <w:rFonts w:ascii="Cambria" w:hAnsi="Cambria"/>
          <w:lang w:val="et-EE"/>
        </w:rPr>
        <w:t>…</w:t>
      </w:r>
      <w:r w:rsidRPr="00D9041D">
        <w:rPr>
          <w:rFonts w:ascii="Cambria" w:hAnsi="Cambria"/>
          <w:lang w:val="et-EE"/>
        </w:rPr>
        <w:t xml:space="preserve"> 20</w:t>
      </w:r>
      <w:r w:rsidR="00D9041D" w:rsidRPr="00D9041D">
        <w:rPr>
          <w:rFonts w:ascii="Cambria" w:hAnsi="Cambria"/>
          <w:lang w:val="et-EE"/>
        </w:rPr>
        <w:t>30</w:t>
      </w:r>
      <w:r w:rsidRPr="00D9041D">
        <w:rPr>
          <w:rFonts w:ascii="Cambria" w:hAnsi="Cambria"/>
          <w:lang w:val="et-EE"/>
        </w:rPr>
        <w:t>.</w:t>
      </w:r>
    </w:p>
    <w:p w14:paraId="37425EF1" w14:textId="7777777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383E3986" w14:textId="31AB4C3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20898F81" w14:textId="77777777" w:rsidR="00D21716" w:rsidRPr="00D21716" w:rsidRDefault="00D21716" w:rsidP="00D21716">
      <w:pPr>
        <w:rPr>
          <w:rFonts w:ascii="Cambria" w:hAnsi="Cambria"/>
          <w:lang w:val="et-EE"/>
        </w:rPr>
      </w:pPr>
    </w:p>
    <w:p w14:paraId="044A15B8" w14:textId="77777777" w:rsidR="00D21716" w:rsidRPr="00D21716" w:rsidRDefault="00D21716" w:rsidP="00D21716">
      <w:pPr>
        <w:rPr>
          <w:rFonts w:ascii="Cambria" w:hAnsi="Cambria"/>
          <w:lang w:val="et-EE"/>
        </w:rPr>
      </w:pPr>
    </w:p>
    <w:p w14:paraId="2D42EC8A" w14:textId="77777777" w:rsidR="00D21716" w:rsidRPr="00D21716" w:rsidRDefault="00D21716" w:rsidP="00D21716">
      <w:pPr>
        <w:rPr>
          <w:rFonts w:ascii="Cambria" w:hAnsi="Cambria"/>
          <w:lang w:val="et-EE"/>
        </w:rPr>
      </w:pPr>
    </w:p>
    <w:p w14:paraId="3C5540A6" w14:textId="788741C1" w:rsidR="00D21716" w:rsidRDefault="00D21716" w:rsidP="00D21716">
      <w:pPr>
        <w:rPr>
          <w:rFonts w:ascii="Cambria" w:hAnsi="Cambria"/>
          <w:lang w:val="et-EE"/>
        </w:rPr>
      </w:pPr>
    </w:p>
    <w:p w14:paraId="695A79A6" w14:textId="77777777" w:rsidR="00D21716" w:rsidRDefault="00D21716" w:rsidP="00D21716">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4EF9CE17" w14:textId="77777777" w:rsidR="00D21716" w:rsidRDefault="00D21716" w:rsidP="00D21716">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0641AB3" w14:textId="67C04C95" w:rsidR="005A40E1" w:rsidRDefault="00D21716" w:rsidP="00D21716">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4D727871" w14:textId="77777777" w:rsidR="00D508A1" w:rsidRDefault="005A40E1" w:rsidP="00D508A1">
      <w:pPr>
        <w:jc w:val="right"/>
        <w:rPr>
          <w:rFonts w:ascii="Cambria" w:hAnsi="Cambria"/>
          <w:lang w:val="et-EE"/>
        </w:rPr>
      </w:pPr>
      <w:r>
        <w:rPr>
          <w:rFonts w:ascii="Cambria" w:hAnsi="Cambria"/>
          <w:lang w:val="et-EE"/>
        </w:rPr>
        <w:br w:type="page"/>
      </w:r>
      <w:r w:rsidR="00D508A1">
        <w:rPr>
          <w:rFonts w:ascii="Cambria" w:hAnsi="Cambria"/>
          <w:lang w:val="et-EE"/>
        </w:rPr>
        <w:lastRenderedPageBreak/>
        <w:t>Lisa</w:t>
      </w:r>
    </w:p>
    <w:p w14:paraId="3B835B7F" w14:textId="3F00C4CF" w:rsidR="00D508A1" w:rsidRDefault="00D508A1" w:rsidP="00D508A1">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8363AA">
        <w:rPr>
          <w:rFonts w:ascii="Cambria" w:hAnsi="Cambria"/>
          <w:lang w:val="et-EE"/>
        </w:rPr>
        <w:t>…</w:t>
      </w:r>
      <w:r w:rsidRPr="00913054">
        <w:rPr>
          <w:rFonts w:ascii="Cambria" w:hAnsi="Cambria"/>
          <w:lang w:val="et-EE"/>
        </w:rPr>
        <w:t xml:space="preserve"> 202</w:t>
      </w:r>
      <w:r w:rsidR="00D9041D">
        <w:rPr>
          <w:rFonts w:ascii="Cambria" w:hAnsi="Cambria"/>
          <w:lang w:val="et-EE"/>
        </w:rPr>
        <w:t>5</w:t>
      </w:r>
    </w:p>
    <w:p w14:paraId="3959E5D0" w14:textId="785EA81E" w:rsidR="00D508A1" w:rsidRDefault="00D508A1" w:rsidP="00D508A1">
      <w:pPr>
        <w:jc w:val="right"/>
        <w:rPr>
          <w:rFonts w:ascii="Cambria" w:hAnsi="Cambria"/>
          <w:lang w:val="et-EE"/>
        </w:rPr>
      </w:pPr>
      <w:r>
        <w:rPr>
          <w:rFonts w:ascii="Cambria" w:hAnsi="Cambria"/>
          <w:lang w:val="et-EE"/>
        </w:rPr>
        <w:t>korraldusele nr</w:t>
      </w:r>
      <w:r w:rsidR="008363AA">
        <w:rPr>
          <w:rFonts w:ascii="Cambria" w:hAnsi="Cambria"/>
          <w:lang w:val="et-EE"/>
        </w:rPr>
        <w:t xml:space="preserve"> …</w:t>
      </w:r>
    </w:p>
    <w:p w14:paraId="6BD294C7" w14:textId="5D958DEC" w:rsidR="005A40E1" w:rsidRDefault="005A40E1" w:rsidP="00D508A1">
      <w:pPr>
        <w:jc w:val="right"/>
        <w:rPr>
          <w:rFonts w:ascii="Cambria" w:hAnsi="Cambria"/>
          <w:lang w:val="et-EE"/>
        </w:rPr>
      </w:pPr>
    </w:p>
    <w:p w14:paraId="3DCC291C" w14:textId="7D89907C" w:rsidR="005A40E1" w:rsidRDefault="005A40E1" w:rsidP="005A40E1">
      <w:pPr>
        <w:jc w:val="left"/>
        <w:rPr>
          <w:rFonts w:ascii="Cambria" w:hAnsi="Cambria"/>
          <w:b/>
          <w:lang w:val="et-EE"/>
        </w:rPr>
      </w:pPr>
      <w:r w:rsidRPr="005A40E1">
        <w:rPr>
          <w:rFonts w:ascii="Cambria" w:hAnsi="Cambria"/>
          <w:b/>
          <w:lang w:val="et-EE"/>
        </w:rPr>
        <w:t>PROJEKTEERIMISTINGIMUSED</w:t>
      </w:r>
    </w:p>
    <w:p w14:paraId="2178D6F1" w14:textId="2C98D4F4" w:rsidR="005A40E1" w:rsidRDefault="005A40E1" w:rsidP="005A40E1">
      <w:pPr>
        <w:jc w:val="left"/>
        <w:rPr>
          <w:rFonts w:ascii="Cambria" w:hAnsi="Cambria"/>
          <w:b/>
          <w:lang w:val="et-EE"/>
        </w:rPr>
      </w:pPr>
    </w:p>
    <w:p w14:paraId="6EFEE3CC" w14:textId="1B8B16A3" w:rsidR="005A40E1" w:rsidRPr="005A40E1" w:rsidRDefault="005A40E1" w:rsidP="005A40E1">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006B6404" w:rsidRPr="003945DC">
        <w:rPr>
          <w:rFonts w:ascii="Cambria" w:hAnsi="Cambria"/>
          <w:lang w:val="et-EE"/>
        </w:rPr>
        <w:t>elu</w:t>
      </w:r>
      <w:r w:rsidR="008339B3">
        <w:rPr>
          <w:rFonts w:ascii="Cambria" w:hAnsi="Cambria"/>
          <w:lang w:val="et-EE"/>
        </w:rPr>
        <w:t xml:space="preserve">kondliku </w:t>
      </w:r>
      <w:r w:rsidR="006B6404" w:rsidRPr="003945DC">
        <w:rPr>
          <w:rFonts w:ascii="Cambria" w:hAnsi="Cambria"/>
          <w:lang w:val="et-EE"/>
        </w:rPr>
        <w:t>hoone</w:t>
      </w:r>
      <w:r w:rsidRPr="005A40E1">
        <w:rPr>
          <w:rFonts w:ascii="Cambria" w:hAnsi="Cambria"/>
          <w:lang w:val="et-EE"/>
        </w:rPr>
        <w:t xml:space="preserve"> </w:t>
      </w:r>
      <w:r w:rsidR="00C551B5">
        <w:rPr>
          <w:rFonts w:ascii="Cambria" w:hAnsi="Cambria"/>
          <w:lang w:val="et-EE"/>
        </w:rPr>
        <w:t>püstitamine</w:t>
      </w:r>
    </w:p>
    <w:p w14:paraId="4375F9F4" w14:textId="77777777" w:rsidR="005A40E1" w:rsidRPr="005A40E1" w:rsidRDefault="005A40E1" w:rsidP="005A40E1">
      <w:pPr>
        <w:jc w:val="left"/>
        <w:rPr>
          <w:rFonts w:ascii="Cambria" w:hAnsi="Cambria"/>
          <w:lang w:val="et-EE"/>
        </w:rPr>
      </w:pPr>
    </w:p>
    <w:p w14:paraId="2002CE66" w14:textId="77777777" w:rsidR="005A40E1" w:rsidRPr="005A40E1" w:rsidRDefault="005A40E1" w:rsidP="005A40E1">
      <w:pPr>
        <w:jc w:val="left"/>
        <w:rPr>
          <w:rFonts w:ascii="Cambria" w:hAnsi="Cambria"/>
          <w:b/>
          <w:lang w:val="et-EE"/>
        </w:rPr>
      </w:pPr>
      <w:r w:rsidRPr="005A40E1">
        <w:rPr>
          <w:rFonts w:ascii="Cambria" w:hAnsi="Cambria"/>
          <w:b/>
          <w:lang w:val="et-EE"/>
        </w:rPr>
        <w:t>Projekteerimistingimuste andja:</w:t>
      </w:r>
    </w:p>
    <w:p w14:paraId="26B4E0D8" w14:textId="77777777" w:rsidR="005A40E1" w:rsidRPr="005A40E1" w:rsidRDefault="005A40E1" w:rsidP="005A40E1">
      <w:pPr>
        <w:jc w:val="left"/>
        <w:rPr>
          <w:rFonts w:ascii="Cambria" w:hAnsi="Cambria"/>
          <w:lang w:val="et-EE"/>
        </w:rPr>
      </w:pPr>
      <w:r w:rsidRPr="005A40E1">
        <w:rPr>
          <w:rFonts w:ascii="Cambria" w:hAnsi="Cambria"/>
          <w:lang w:val="et-EE"/>
        </w:rPr>
        <w:t>Asutus: Saue Vallavalitsus</w:t>
      </w:r>
    </w:p>
    <w:p w14:paraId="04228461" w14:textId="77777777" w:rsidR="005A40E1" w:rsidRPr="005A40E1" w:rsidRDefault="005A40E1" w:rsidP="005A40E1">
      <w:pPr>
        <w:jc w:val="left"/>
        <w:rPr>
          <w:rFonts w:ascii="Cambria" w:hAnsi="Cambria"/>
          <w:lang w:val="et-EE"/>
        </w:rPr>
      </w:pPr>
      <w:r w:rsidRPr="005A40E1">
        <w:rPr>
          <w:rFonts w:ascii="Cambria" w:hAnsi="Cambria"/>
          <w:lang w:val="et-EE"/>
        </w:rPr>
        <w:t>Asutuse registrikood: 77000430</w:t>
      </w:r>
    </w:p>
    <w:p w14:paraId="3B3D42C6" w14:textId="2568ABC3" w:rsidR="005A40E1" w:rsidRPr="005A40E1" w:rsidRDefault="005A40E1" w:rsidP="005A40E1">
      <w:pPr>
        <w:jc w:val="left"/>
        <w:rPr>
          <w:rFonts w:ascii="Cambria" w:hAnsi="Cambria"/>
          <w:lang w:val="et-EE"/>
        </w:rPr>
      </w:pPr>
      <w:r w:rsidRPr="005A40E1">
        <w:rPr>
          <w:rFonts w:ascii="Cambria" w:hAnsi="Cambria"/>
          <w:lang w:val="et-EE"/>
        </w:rPr>
        <w:t xml:space="preserve">Ametniku nimi (koostaja): </w:t>
      </w:r>
      <w:r w:rsidR="00A9240B">
        <w:rPr>
          <w:rFonts w:ascii="Cambria" w:hAnsi="Cambria"/>
          <w:lang w:val="et-EE"/>
        </w:rPr>
        <w:t>Kaie Tobreluts</w:t>
      </w:r>
    </w:p>
    <w:p w14:paraId="38376EFC" w14:textId="77777777" w:rsidR="005A40E1" w:rsidRPr="005A40E1" w:rsidRDefault="005A40E1" w:rsidP="005A40E1">
      <w:pPr>
        <w:jc w:val="left"/>
        <w:rPr>
          <w:rFonts w:ascii="Cambria" w:hAnsi="Cambria"/>
          <w:lang w:val="et-EE"/>
        </w:rPr>
      </w:pPr>
      <w:r w:rsidRPr="005A40E1">
        <w:rPr>
          <w:rFonts w:ascii="Cambria" w:hAnsi="Cambria"/>
          <w:lang w:val="et-EE"/>
        </w:rPr>
        <w:t>Ametniku ametinimetus: vallaarhitekt</w:t>
      </w:r>
    </w:p>
    <w:p w14:paraId="41A99735" w14:textId="288E384C" w:rsidR="005A40E1" w:rsidRPr="005A40E1" w:rsidRDefault="005A40E1" w:rsidP="005A40E1">
      <w:pPr>
        <w:jc w:val="left"/>
        <w:rPr>
          <w:rFonts w:ascii="Cambria" w:hAnsi="Cambria"/>
          <w:lang w:val="et-EE"/>
        </w:rPr>
      </w:pPr>
      <w:r w:rsidRPr="005A40E1">
        <w:rPr>
          <w:rFonts w:ascii="Cambria" w:hAnsi="Cambria"/>
          <w:lang w:val="et-EE"/>
        </w:rPr>
        <w:t xml:space="preserve">Kontaktandmed: e-post </w:t>
      </w:r>
      <w:r w:rsidR="00A9240B">
        <w:rPr>
          <w:rFonts w:ascii="Cambria" w:hAnsi="Cambria"/>
          <w:lang w:val="et-EE"/>
        </w:rPr>
        <w:t>kaie.tobreluts</w:t>
      </w:r>
      <w:r w:rsidRPr="005A40E1">
        <w:rPr>
          <w:rFonts w:ascii="Cambria" w:hAnsi="Cambria"/>
          <w:lang w:val="et-EE"/>
        </w:rPr>
        <w:t>@sauevald.ee</w:t>
      </w:r>
    </w:p>
    <w:p w14:paraId="221AA80B" w14:textId="77777777" w:rsidR="005A40E1" w:rsidRPr="005A40E1" w:rsidRDefault="005A40E1" w:rsidP="005A40E1">
      <w:pPr>
        <w:jc w:val="left"/>
        <w:rPr>
          <w:rFonts w:ascii="Cambria" w:hAnsi="Cambria"/>
          <w:lang w:val="et-EE"/>
        </w:rPr>
      </w:pPr>
    </w:p>
    <w:p w14:paraId="73AD7506" w14:textId="77777777" w:rsidR="005A40E1" w:rsidRPr="005A40E1" w:rsidRDefault="005A40E1" w:rsidP="005A40E1">
      <w:pPr>
        <w:jc w:val="left"/>
        <w:rPr>
          <w:rFonts w:ascii="Cambria" w:hAnsi="Cambria"/>
          <w:b/>
          <w:lang w:val="et-EE"/>
        </w:rPr>
      </w:pPr>
      <w:r w:rsidRPr="005A40E1">
        <w:rPr>
          <w:rFonts w:ascii="Cambria" w:hAnsi="Cambria"/>
          <w:b/>
          <w:lang w:val="et-EE"/>
        </w:rPr>
        <w:t>Taotluse andmed:</w:t>
      </w:r>
    </w:p>
    <w:p w14:paraId="606F6EE0" w14:textId="39648008" w:rsidR="005A40E1" w:rsidRPr="005A40E1" w:rsidRDefault="00CF7C63" w:rsidP="005A40E1">
      <w:pPr>
        <w:jc w:val="left"/>
        <w:rPr>
          <w:rFonts w:ascii="Cambria" w:hAnsi="Cambria"/>
          <w:lang w:val="et-EE"/>
        </w:rPr>
      </w:pPr>
      <w:r w:rsidRPr="00CF7C63">
        <w:rPr>
          <w:rFonts w:ascii="Cambria" w:hAnsi="Cambria"/>
          <w:lang w:val="et-EE"/>
        </w:rPr>
        <w:t>Liik: projekteerimistingimuste taotlus detailplaneeringu koostamise kohustus</w:t>
      </w:r>
      <w:r w:rsidR="0073412A">
        <w:rPr>
          <w:rFonts w:ascii="Cambria" w:hAnsi="Cambria"/>
          <w:lang w:val="et-EE"/>
        </w:rPr>
        <w:t>e puudumisel</w:t>
      </w:r>
    </w:p>
    <w:p w14:paraId="2DFD5F6B" w14:textId="6D84C824" w:rsidR="005A40E1" w:rsidRPr="005A40E1" w:rsidRDefault="005A40E1" w:rsidP="005A40E1">
      <w:pPr>
        <w:jc w:val="left"/>
        <w:rPr>
          <w:rFonts w:ascii="Cambria" w:hAnsi="Cambria"/>
          <w:lang w:val="et-EE"/>
        </w:rPr>
      </w:pPr>
      <w:r w:rsidRPr="005A40E1">
        <w:rPr>
          <w:rFonts w:ascii="Cambria" w:hAnsi="Cambria"/>
          <w:lang w:val="et-EE"/>
        </w:rPr>
        <w:t xml:space="preserve">Number: </w:t>
      </w:r>
      <w:r w:rsidR="00D22DCF" w:rsidRPr="00D22DCF">
        <w:rPr>
          <w:rFonts w:ascii="Cambria" w:hAnsi="Cambria"/>
          <w:lang w:val="et-EE"/>
        </w:rPr>
        <w:t>2511002/01104</w:t>
      </w:r>
    </w:p>
    <w:p w14:paraId="6C424FC1" w14:textId="45FCB4F3" w:rsidR="005A40E1" w:rsidRPr="005A40E1" w:rsidRDefault="005A40E1" w:rsidP="005A40E1">
      <w:pPr>
        <w:jc w:val="left"/>
        <w:rPr>
          <w:rFonts w:ascii="Cambria" w:hAnsi="Cambria"/>
          <w:lang w:val="et-EE"/>
        </w:rPr>
      </w:pPr>
      <w:r w:rsidRPr="005A40E1">
        <w:rPr>
          <w:rFonts w:ascii="Cambria" w:hAnsi="Cambria"/>
          <w:lang w:val="et-EE"/>
        </w:rPr>
        <w:t>Kuupäev:</w:t>
      </w:r>
      <w:r w:rsidR="00D22DCF">
        <w:rPr>
          <w:rFonts w:ascii="Cambria" w:hAnsi="Cambria"/>
          <w:lang w:val="et-EE"/>
        </w:rPr>
        <w:t xml:space="preserve"> 28.02.2025</w:t>
      </w:r>
    </w:p>
    <w:p w14:paraId="46FA8EAE" w14:textId="77777777" w:rsidR="005A40E1" w:rsidRPr="005A40E1" w:rsidRDefault="005A40E1" w:rsidP="005A40E1">
      <w:pPr>
        <w:jc w:val="left"/>
        <w:rPr>
          <w:rFonts w:ascii="Cambria" w:hAnsi="Cambria"/>
          <w:lang w:val="et-EE"/>
        </w:rPr>
      </w:pPr>
    </w:p>
    <w:p w14:paraId="154094E3" w14:textId="77777777" w:rsidR="005A40E1" w:rsidRPr="005A40E1" w:rsidRDefault="005A40E1" w:rsidP="005A40E1">
      <w:pPr>
        <w:jc w:val="left"/>
        <w:rPr>
          <w:rFonts w:ascii="Cambria" w:hAnsi="Cambria"/>
          <w:b/>
          <w:lang w:val="et-EE"/>
        </w:rPr>
      </w:pPr>
      <w:r w:rsidRPr="005A40E1">
        <w:rPr>
          <w:rFonts w:ascii="Cambria" w:hAnsi="Cambria"/>
          <w:b/>
          <w:lang w:val="et-EE"/>
        </w:rPr>
        <w:t xml:space="preserve">Ehitamisega hõlmatava kinnisasja andmed:  </w:t>
      </w:r>
    </w:p>
    <w:p w14:paraId="353FA3B7" w14:textId="7D5CFFD1" w:rsidR="005A40E1" w:rsidRDefault="00D22DCF" w:rsidP="005A40E1">
      <w:pPr>
        <w:jc w:val="left"/>
        <w:rPr>
          <w:rFonts w:ascii="Cambria" w:hAnsi="Cambria"/>
          <w:lang w:val="et-EE"/>
        </w:rPr>
      </w:pPr>
      <w:r>
        <w:rPr>
          <w:rFonts w:ascii="Cambria" w:hAnsi="Cambria"/>
          <w:lang w:val="et-EE"/>
        </w:rPr>
        <w:t>Jaama tee 1a</w:t>
      </w:r>
      <w:r w:rsidR="005A40E1" w:rsidRPr="005A40E1">
        <w:rPr>
          <w:rFonts w:ascii="Cambria" w:hAnsi="Cambria"/>
          <w:lang w:val="et-EE"/>
        </w:rPr>
        <w:t xml:space="preserve"> kinnistu (katastritunnus: </w:t>
      </w:r>
      <w:r w:rsidRPr="00D22DCF">
        <w:rPr>
          <w:rFonts w:ascii="Cambria" w:hAnsi="Cambria"/>
          <w:lang w:val="et-EE"/>
        </w:rPr>
        <w:t>72601:001:0373</w:t>
      </w:r>
      <w:r w:rsidR="009F44CD">
        <w:rPr>
          <w:rFonts w:ascii="Cambria" w:hAnsi="Cambria"/>
          <w:lang w:val="et-EE"/>
        </w:rPr>
        <w:t xml:space="preserve">; </w:t>
      </w:r>
      <w:r w:rsidR="00604B06" w:rsidRPr="00604B06">
        <w:rPr>
          <w:rFonts w:ascii="Cambria" w:hAnsi="Cambria"/>
          <w:lang w:val="et-EE"/>
        </w:rPr>
        <w:t>4378</w:t>
      </w:r>
      <w:r w:rsidR="00604B06">
        <w:rPr>
          <w:rFonts w:ascii="Cambria" w:hAnsi="Cambria"/>
          <w:lang w:val="et-EE"/>
        </w:rPr>
        <w:t xml:space="preserve"> </w:t>
      </w:r>
      <w:r w:rsidR="00C551B5">
        <w:rPr>
          <w:rFonts w:ascii="Cambria" w:hAnsi="Cambria"/>
          <w:lang w:val="et-EE"/>
        </w:rPr>
        <w:t xml:space="preserve">m², </w:t>
      </w:r>
      <w:r w:rsidR="00470C10" w:rsidRPr="004437F8">
        <w:rPr>
          <w:rFonts w:ascii="Cambria" w:hAnsi="Cambria"/>
          <w:lang w:val="et-EE"/>
        </w:rPr>
        <w:t>elamumaa</w:t>
      </w:r>
      <w:r w:rsidR="007465EE" w:rsidRPr="00470C10">
        <w:rPr>
          <w:rFonts w:ascii="Cambria" w:hAnsi="Cambria"/>
          <w:lang w:val="et-EE"/>
        </w:rPr>
        <w:t xml:space="preserve"> 100%</w:t>
      </w:r>
      <w:r w:rsidR="00C551B5" w:rsidRPr="00470C10">
        <w:rPr>
          <w:rFonts w:ascii="Cambria" w:hAnsi="Cambria"/>
          <w:lang w:val="et-EE"/>
        </w:rPr>
        <w:t>).</w:t>
      </w:r>
      <w:r w:rsidR="00C551B5">
        <w:rPr>
          <w:rFonts w:ascii="Cambria" w:hAnsi="Cambria"/>
          <w:lang w:val="et-EE"/>
        </w:rPr>
        <w:t xml:space="preserve"> </w:t>
      </w:r>
      <w:r w:rsidR="008363AA">
        <w:rPr>
          <w:rFonts w:ascii="Cambria" w:hAnsi="Cambria"/>
          <w:lang w:val="et-EE"/>
        </w:rPr>
        <w:t xml:space="preserve">Ehitisregistri andmetel asub kinnistul </w:t>
      </w:r>
      <w:r w:rsidR="00604B06" w:rsidRPr="00604B06">
        <w:rPr>
          <w:rFonts w:ascii="Cambria" w:hAnsi="Cambria"/>
          <w:lang w:val="et-EE"/>
        </w:rPr>
        <w:t>ladu (116028603</w:t>
      </w:r>
      <w:r w:rsidR="008363AA">
        <w:rPr>
          <w:rFonts w:ascii="Cambria" w:hAnsi="Cambria"/>
          <w:lang w:val="et-EE"/>
        </w:rPr>
        <w:t>)</w:t>
      </w:r>
      <w:r w:rsidR="00045B1C">
        <w:rPr>
          <w:rFonts w:ascii="Cambria" w:hAnsi="Cambria"/>
          <w:lang w:val="et-EE"/>
        </w:rPr>
        <w:t>.</w:t>
      </w:r>
    </w:p>
    <w:p w14:paraId="053BED46" w14:textId="7B0D9C21" w:rsidR="005A40E1" w:rsidRDefault="005A40E1" w:rsidP="005A40E1">
      <w:pPr>
        <w:jc w:val="left"/>
        <w:rPr>
          <w:rFonts w:ascii="Cambria" w:hAnsi="Cambria"/>
          <w:lang w:val="et-EE"/>
        </w:rPr>
      </w:pPr>
    </w:p>
    <w:p w14:paraId="542B9A98" w14:textId="031D8BAC" w:rsidR="005A40E1" w:rsidRDefault="005A40E1" w:rsidP="005A40E1">
      <w:pPr>
        <w:pStyle w:val="ListParagraph"/>
        <w:numPr>
          <w:ilvl w:val="0"/>
          <w:numId w:val="7"/>
        </w:numPr>
        <w:jc w:val="left"/>
        <w:rPr>
          <w:rFonts w:ascii="Cambria" w:hAnsi="Cambria"/>
          <w:b/>
          <w:lang w:val="et-EE"/>
        </w:rPr>
      </w:pPr>
      <w:r w:rsidRPr="005A40E1">
        <w:rPr>
          <w:rFonts w:ascii="Cambria" w:hAnsi="Cambria"/>
          <w:b/>
          <w:lang w:val="et-EE"/>
        </w:rPr>
        <w:t>Arhitektuursed nõuded:</w:t>
      </w:r>
    </w:p>
    <w:p w14:paraId="35408AA5" w14:textId="301758B7" w:rsidR="005A40E1" w:rsidRDefault="00B12ADE" w:rsidP="005A40E1">
      <w:pPr>
        <w:pStyle w:val="ListParagraph"/>
        <w:numPr>
          <w:ilvl w:val="1"/>
          <w:numId w:val="7"/>
        </w:numPr>
        <w:rPr>
          <w:rFonts w:ascii="Cambria" w:hAnsi="Cambria"/>
          <w:lang w:val="et-EE"/>
        </w:rPr>
      </w:pPr>
      <w:r>
        <w:rPr>
          <w:rFonts w:ascii="Cambria" w:hAnsi="Cambria"/>
          <w:lang w:val="et-EE"/>
        </w:rPr>
        <w:t>k</w:t>
      </w:r>
      <w:r w:rsidR="005A40E1" w:rsidRPr="005A40E1">
        <w:rPr>
          <w:rFonts w:ascii="Cambria" w:hAnsi="Cambria"/>
          <w:lang w:val="et-EE"/>
        </w:rPr>
        <w:t xml:space="preserve">oostada </w:t>
      </w:r>
      <w:r w:rsidR="0024501A" w:rsidRPr="006A4858">
        <w:rPr>
          <w:rFonts w:ascii="Cambria" w:hAnsi="Cambria"/>
          <w:lang w:val="et-EE"/>
        </w:rPr>
        <w:t>hoone</w:t>
      </w:r>
      <w:r w:rsidR="005A40E1" w:rsidRPr="005A40E1">
        <w:rPr>
          <w:rFonts w:ascii="Cambria" w:hAnsi="Cambria"/>
          <w:lang w:val="et-EE"/>
        </w:rPr>
        <w:t xml:space="preserve"> ehitusprojekt vähemalt eelprojekti staadiumis, arvestades piirkonnale iseloomulikku hoonestuslaadi ning arvestada keskkonna-, tuletõrje- ja tervisekaitsenormide ning tingimustega; projekteerida vastavalt kehtivatele seadustele, määrustele, ehitusnormidele ja standarditele</w:t>
      </w:r>
      <w:r>
        <w:rPr>
          <w:rFonts w:ascii="Cambria" w:hAnsi="Cambria"/>
          <w:lang w:val="et-EE"/>
        </w:rPr>
        <w:t>;</w:t>
      </w:r>
    </w:p>
    <w:p w14:paraId="69B0CB04" w14:textId="6473D22F" w:rsidR="000D58FA" w:rsidRPr="00C3166B" w:rsidRDefault="006F3E8B" w:rsidP="00C3166B">
      <w:pPr>
        <w:pStyle w:val="ListParagraph"/>
        <w:numPr>
          <w:ilvl w:val="1"/>
          <w:numId w:val="7"/>
        </w:numPr>
        <w:rPr>
          <w:rFonts w:ascii="Cambria" w:hAnsi="Cambria"/>
          <w:lang w:val="et-EE"/>
        </w:rPr>
      </w:pPr>
      <w:r>
        <w:rPr>
          <w:rFonts w:ascii="Cambria" w:hAnsi="Cambria"/>
          <w:lang w:val="et-EE"/>
        </w:rPr>
        <w:t>k</w:t>
      </w:r>
      <w:r w:rsidR="00B64670">
        <w:rPr>
          <w:rFonts w:ascii="Cambria" w:hAnsi="Cambria"/>
          <w:lang w:val="et-EE"/>
        </w:rPr>
        <w:t>asutamise otstarve</w:t>
      </w:r>
      <w:r w:rsidR="00F66C3C">
        <w:rPr>
          <w:rFonts w:ascii="Cambria" w:hAnsi="Cambria"/>
          <w:lang w:val="et-EE"/>
        </w:rPr>
        <w:t xml:space="preserve">: </w:t>
      </w:r>
      <w:r w:rsidR="00F66C3C" w:rsidRPr="006A4858">
        <w:rPr>
          <w:rFonts w:ascii="Cambria" w:hAnsi="Cambria"/>
          <w:lang w:val="et-EE"/>
        </w:rPr>
        <w:t>elu</w:t>
      </w:r>
      <w:r w:rsidR="00250E50">
        <w:rPr>
          <w:rFonts w:ascii="Cambria" w:hAnsi="Cambria"/>
          <w:lang w:val="et-EE"/>
        </w:rPr>
        <w:t xml:space="preserve">kondlik </w:t>
      </w:r>
      <w:r w:rsidR="00F66C3C" w:rsidRPr="006A4858">
        <w:rPr>
          <w:rFonts w:ascii="Cambria" w:hAnsi="Cambria"/>
          <w:lang w:val="et-EE"/>
        </w:rPr>
        <w:t>hoone</w:t>
      </w:r>
      <w:r w:rsidR="00F66C3C">
        <w:rPr>
          <w:rFonts w:ascii="Cambria" w:hAnsi="Cambria"/>
          <w:lang w:val="et-EE"/>
        </w:rPr>
        <w:t xml:space="preserve"> (</w:t>
      </w:r>
      <w:r w:rsidR="00396A8B">
        <w:rPr>
          <w:rFonts w:ascii="Cambria" w:hAnsi="Cambria"/>
          <w:lang w:val="et-EE"/>
        </w:rPr>
        <w:t xml:space="preserve">11101 </w:t>
      </w:r>
      <w:r w:rsidR="00827B25">
        <w:rPr>
          <w:rFonts w:ascii="Cambria" w:hAnsi="Cambria"/>
          <w:lang w:val="et-EE"/>
        </w:rPr>
        <w:t>üksik</w:t>
      </w:r>
      <w:r w:rsidR="00396A8B">
        <w:rPr>
          <w:rFonts w:ascii="Cambria" w:hAnsi="Cambria"/>
          <w:lang w:val="et-EE"/>
        </w:rPr>
        <w:t>elamu)</w:t>
      </w:r>
      <w:r w:rsidR="000D58FA" w:rsidRPr="00C3166B">
        <w:rPr>
          <w:rFonts w:ascii="Cambria" w:hAnsi="Cambria"/>
          <w:lang w:val="et-EE"/>
        </w:rPr>
        <w:t>;</w:t>
      </w:r>
    </w:p>
    <w:p w14:paraId="2221832B" w14:textId="4CA01475" w:rsidR="006F3E8B" w:rsidRDefault="000864F5" w:rsidP="005A40E1">
      <w:pPr>
        <w:pStyle w:val="ListParagraph"/>
        <w:numPr>
          <w:ilvl w:val="1"/>
          <w:numId w:val="7"/>
        </w:numPr>
        <w:rPr>
          <w:rFonts w:ascii="Cambria" w:hAnsi="Cambria"/>
          <w:lang w:val="et-EE"/>
        </w:rPr>
      </w:pPr>
      <w:r>
        <w:rPr>
          <w:rFonts w:ascii="Cambria" w:hAnsi="Cambria"/>
          <w:lang w:val="et-EE"/>
        </w:rPr>
        <w:t xml:space="preserve">asukoht: </w:t>
      </w:r>
      <w:r w:rsidR="006A4858">
        <w:rPr>
          <w:rFonts w:ascii="Cambria" w:hAnsi="Cambria"/>
          <w:lang w:val="et-EE"/>
        </w:rPr>
        <w:t xml:space="preserve">hoone kaugus </w:t>
      </w:r>
      <w:r w:rsidR="00B4792A">
        <w:rPr>
          <w:rFonts w:ascii="Cambria" w:hAnsi="Cambria"/>
          <w:lang w:val="et-EE"/>
        </w:rPr>
        <w:t>moodustatava katastriüksuse</w:t>
      </w:r>
      <w:r w:rsidR="006A4858">
        <w:rPr>
          <w:rFonts w:ascii="Cambria" w:hAnsi="Cambria"/>
          <w:lang w:val="et-EE"/>
        </w:rPr>
        <w:t xml:space="preserve"> piiri</w:t>
      </w:r>
      <w:r w:rsidR="00B4792A">
        <w:rPr>
          <w:rFonts w:ascii="Cambria" w:hAnsi="Cambria"/>
          <w:lang w:val="et-EE"/>
        </w:rPr>
        <w:t>de</w:t>
      </w:r>
      <w:r w:rsidR="006A4858">
        <w:rPr>
          <w:rFonts w:ascii="Cambria" w:hAnsi="Cambria"/>
          <w:lang w:val="et-EE"/>
        </w:rPr>
        <w:t xml:space="preserve">st vähemalt 4 m, teepoolsest küljest </w:t>
      </w:r>
      <w:r w:rsidR="007E5BED">
        <w:rPr>
          <w:rFonts w:ascii="Cambria" w:hAnsi="Cambria"/>
          <w:lang w:val="et-EE"/>
        </w:rPr>
        <w:t>6</w:t>
      </w:r>
      <w:r w:rsidR="006A4858">
        <w:rPr>
          <w:rFonts w:ascii="Cambria" w:hAnsi="Cambria"/>
          <w:lang w:val="et-EE"/>
        </w:rPr>
        <w:t xml:space="preserve"> m</w:t>
      </w:r>
      <w:r w:rsidR="00A71C64">
        <w:rPr>
          <w:rFonts w:ascii="Cambria" w:hAnsi="Cambria"/>
          <w:lang w:val="et-EE"/>
        </w:rPr>
        <w:t>;</w:t>
      </w:r>
    </w:p>
    <w:p w14:paraId="68CAC595" w14:textId="41E24EE0" w:rsidR="00556EF2" w:rsidRDefault="008910EE" w:rsidP="005A40E1">
      <w:pPr>
        <w:pStyle w:val="ListParagraph"/>
        <w:numPr>
          <w:ilvl w:val="1"/>
          <w:numId w:val="7"/>
        </w:numPr>
        <w:rPr>
          <w:rFonts w:ascii="Cambria" w:hAnsi="Cambria"/>
          <w:lang w:val="et-EE"/>
        </w:rPr>
      </w:pPr>
      <w:r>
        <w:rPr>
          <w:rFonts w:ascii="Cambria" w:hAnsi="Cambria"/>
          <w:lang w:val="et-EE"/>
        </w:rPr>
        <w:t>moodustatava krundi</w:t>
      </w:r>
      <w:r w:rsidR="005B098F">
        <w:rPr>
          <w:rFonts w:ascii="Cambria" w:hAnsi="Cambria"/>
          <w:lang w:val="et-EE"/>
        </w:rPr>
        <w:t xml:space="preserve"> </w:t>
      </w:r>
      <w:r w:rsidR="00BD2681">
        <w:rPr>
          <w:rFonts w:ascii="Cambria" w:hAnsi="Cambria"/>
          <w:lang w:val="et-EE"/>
        </w:rPr>
        <w:t xml:space="preserve">lubatud </w:t>
      </w:r>
      <w:r>
        <w:rPr>
          <w:rFonts w:ascii="Cambria" w:hAnsi="Cambria"/>
          <w:lang w:val="et-EE"/>
        </w:rPr>
        <w:t>maksimaalne täisehitus</w:t>
      </w:r>
      <w:r w:rsidR="001537F4">
        <w:rPr>
          <w:rFonts w:ascii="Cambria" w:hAnsi="Cambria"/>
          <w:lang w:val="et-EE"/>
        </w:rPr>
        <w:t xml:space="preserve">e </w:t>
      </w:r>
      <w:r>
        <w:rPr>
          <w:rFonts w:ascii="Cambria" w:hAnsi="Cambria"/>
          <w:lang w:val="et-EE"/>
        </w:rPr>
        <w:t>protsent – 25%;</w:t>
      </w:r>
    </w:p>
    <w:p w14:paraId="6C3B5D34" w14:textId="1147C726" w:rsidR="00026B01" w:rsidRDefault="00EA3D04" w:rsidP="005A40E1">
      <w:pPr>
        <w:pStyle w:val="ListParagraph"/>
        <w:numPr>
          <w:ilvl w:val="1"/>
          <w:numId w:val="7"/>
        </w:numPr>
        <w:rPr>
          <w:rFonts w:ascii="Cambria" w:hAnsi="Cambria"/>
          <w:lang w:val="et-EE"/>
        </w:rPr>
      </w:pPr>
      <w:r>
        <w:rPr>
          <w:rFonts w:ascii="Cambria" w:hAnsi="Cambria"/>
          <w:lang w:val="et-EE"/>
        </w:rPr>
        <w:t xml:space="preserve">hoone maksimaalne </w:t>
      </w:r>
      <w:r w:rsidR="00026B01">
        <w:rPr>
          <w:rFonts w:ascii="Cambria" w:hAnsi="Cambria"/>
          <w:lang w:val="et-EE"/>
        </w:rPr>
        <w:t>kõrgus</w:t>
      </w:r>
      <w:r w:rsidR="008B1DB7">
        <w:rPr>
          <w:rFonts w:ascii="Cambria" w:hAnsi="Cambria"/>
          <w:lang w:val="et-EE"/>
        </w:rPr>
        <w:t xml:space="preserve"> maapinnast</w:t>
      </w:r>
      <w:r w:rsidR="00026B01">
        <w:rPr>
          <w:rFonts w:ascii="Cambria" w:hAnsi="Cambria"/>
          <w:lang w:val="et-EE"/>
        </w:rPr>
        <w:t>:</w:t>
      </w:r>
      <w:r w:rsidR="00AB0F7E">
        <w:rPr>
          <w:rFonts w:ascii="Cambria" w:hAnsi="Cambria"/>
          <w:lang w:val="et-EE"/>
        </w:rPr>
        <w:t xml:space="preserve"> </w:t>
      </w:r>
      <w:r w:rsidR="00704673">
        <w:rPr>
          <w:rFonts w:ascii="Cambria" w:hAnsi="Cambria"/>
          <w:lang w:val="et-EE"/>
        </w:rPr>
        <w:t xml:space="preserve">10 </w:t>
      </w:r>
      <w:r w:rsidR="00AB0F7E">
        <w:rPr>
          <w:rFonts w:ascii="Cambria" w:hAnsi="Cambria"/>
          <w:lang w:val="et-EE"/>
        </w:rPr>
        <w:t>m</w:t>
      </w:r>
      <w:r w:rsidR="00931C18">
        <w:rPr>
          <w:rFonts w:ascii="Cambria" w:hAnsi="Cambria"/>
          <w:lang w:val="et-EE"/>
        </w:rPr>
        <w:t>;</w:t>
      </w:r>
    </w:p>
    <w:p w14:paraId="456224C0" w14:textId="1AD73491" w:rsidR="006A19D8" w:rsidRDefault="00EA3D04" w:rsidP="005A40E1">
      <w:pPr>
        <w:pStyle w:val="ListParagraph"/>
        <w:numPr>
          <w:ilvl w:val="1"/>
          <w:numId w:val="7"/>
        </w:numPr>
        <w:rPr>
          <w:rFonts w:ascii="Cambria" w:hAnsi="Cambria"/>
          <w:lang w:val="et-EE"/>
        </w:rPr>
      </w:pPr>
      <w:r>
        <w:rPr>
          <w:rFonts w:ascii="Cambria" w:hAnsi="Cambria"/>
          <w:lang w:val="et-EE"/>
        </w:rPr>
        <w:t xml:space="preserve">maksimaalne </w:t>
      </w:r>
      <w:r w:rsidR="006A19D8">
        <w:rPr>
          <w:rFonts w:ascii="Cambria" w:hAnsi="Cambria"/>
          <w:lang w:val="et-EE"/>
        </w:rPr>
        <w:t>korruselisus: 2</w:t>
      </w:r>
      <w:r w:rsidR="00D5233B">
        <w:rPr>
          <w:rFonts w:ascii="Cambria" w:hAnsi="Cambria"/>
          <w:lang w:val="et-EE"/>
        </w:rPr>
        <w:t>;</w:t>
      </w:r>
    </w:p>
    <w:p w14:paraId="1BFFB2B2" w14:textId="007367D2" w:rsidR="00176779" w:rsidRDefault="0072424D" w:rsidP="005A40E1">
      <w:pPr>
        <w:pStyle w:val="ListParagraph"/>
        <w:numPr>
          <w:ilvl w:val="1"/>
          <w:numId w:val="7"/>
        </w:numPr>
        <w:rPr>
          <w:rFonts w:ascii="Cambria" w:hAnsi="Cambria"/>
          <w:lang w:val="et-EE"/>
        </w:rPr>
      </w:pPr>
      <w:r>
        <w:rPr>
          <w:rFonts w:ascii="Cambria" w:hAnsi="Cambria"/>
          <w:lang w:val="et-EE"/>
        </w:rPr>
        <w:t>katusetüü</w:t>
      </w:r>
      <w:r w:rsidR="00B73D4D">
        <w:rPr>
          <w:rFonts w:ascii="Cambria" w:hAnsi="Cambria"/>
          <w:lang w:val="et-EE"/>
        </w:rPr>
        <w:t>p:</w:t>
      </w:r>
      <w:r w:rsidR="00BD36E8">
        <w:rPr>
          <w:rFonts w:ascii="Cambria" w:hAnsi="Cambria"/>
          <w:lang w:val="et-EE"/>
        </w:rPr>
        <w:t xml:space="preserve"> </w:t>
      </w:r>
      <w:r w:rsidR="00B73D4D" w:rsidRPr="00BD36E8">
        <w:rPr>
          <w:rFonts w:ascii="Cambria" w:hAnsi="Cambria"/>
          <w:lang w:val="et-EE"/>
        </w:rPr>
        <w:t>põhimahul viil</w:t>
      </w:r>
      <w:r w:rsidR="00D5233B">
        <w:rPr>
          <w:rFonts w:ascii="Cambria" w:hAnsi="Cambria"/>
          <w:lang w:val="et-EE"/>
        </w:rPr>
        <w:t>-/kelp</w:t>
      </w:r>
      <w:r w:rsidR="00B73D4D" w:rsidRPr="00BD36E8">
        <w:rPr>
          <w:rFonts w:ascii="Cambria" w:hAnsi="Cambria"/>
          <w:lang w:val="et-EE"/>
        </w:rPr>
        <w:t>katus</w:t>
      </w:r>
      <w:r w:rsidR="000374BC">
        <w:rPr>
          <w:rFonts w:ascii="Cambria" w:hAnsi="Cambria"/>
          <w:lang w:val="et-EE"/>
        </w:rPr>
        <w:t>;</w:t>
      </w:r>
    </w:p>
    <w:p w14:paraId="6E52BC88" w14:textId="78BF392A" w:rsidR="00B73D4D" w:rsidRDefault="00B73D4D" w:rsidP="005A40E1">
      <w:pPr>
        <w:pStyle w:val="ListParagraph"/>
        <w:numPr>
          <w:ilvl w:val="1"/>
          <w:numId w:val="7"/>
        </w:numPr>
        <w:rPr>
          <w:rFonts w:ascii="Cambria" w:hAnsi="Cambria"/>
          <w:lang w:val="et-EE"/>
        </w:rPr>
      </w:pPr>
      <w:r>
        <w:rPr>
          <w:rFonts w:ascii="Cambria" w:hAnsi="Cambria"/>
          <w:lang w:val="et-EE"/>
        </w:rPr>
        <w:t>katusekalle</w:t>
      </w:r>
      <w:r w:rsidR="0009668F">
        <w:rPr>
          <w:rFonts w:ascii="Cambria" w:hAnsi="Cambria"/>
          <w:lang w:val="et-EE"/>
        </w:rPr>
        <w:t xml:space="preserve">: määramata. </w:t>
      </w:r>
      <w:r w:rsidR="00412AED">
        <w:rPr>
          <w:rFonts w:ascii="Cambria" w:hAnsi="Cambria"/>
          <w:lang w:val="et-EE"/>
        </w:rPr>
        <w:t>K</w:t>
      </w:r>
      <w:r w:rsidR="0067709F">
        <w:rPr>
          <w:rFonts w:ascii="Cambria" w:hAnsi="Cambria"/>
          <w:lang w:val="et-EE"/>
        </w:rPr>
        <w:t xml:space="preserve">õrvuti rajatavate hoonete puhul vältida </w:t>
      </w:r>
      <w:r w:rsidR="00775AE1">
        <w:rPr>
          <w:rFonts w:ascii="Cambria" w:hAnsi="Cambria"/>
          <w:lang w:val="et-EE"/>
        </w:rPr>
        <w:t>väikseid (kuni 5</w:t>
      </w:r>
      <w:r w:rsidR="00775AE1" w:rsidRPr="005A40E1">
        <w:rPr>
          <w:rFonts w:ascii="Cambria" w:hAnsi="Cambria"/>
          <w:lang w:val="et-EE"/>
        </w:rPr>
        <w:t>⁰</w:t>
      </w:r>
      <w:r w:rsidR="00775AE1">
        <w:rPr>
          <w:rFonts w:ascii="Cambria" w:hAnsi="Cambria"/>
          <w:lang w:val="et-EE"/>
        </w:rPr>
        <w:t>) katusekallete erinevusi.</w:t>
      </w:r>
      <w:r w:rsidR="00EA3D04">
        <w:rPr>
          <w:rFonts w:ascii="Cambria" w:hAnsi="Cambria"/>
          <w:lang w:val="et-EE"/>
        </w:rPr>
        <w:t xml:space="preserve"> </w:t>
      </w:r>
      <w:r w:rsidR="00891DB6" w:rsidRPr="00EA3D04">
        <w:rPr>
          <w:rFonts w:ascii="Cambria" w:hAnsi="Cambria"/>
          <w:lang w:val="et-EE"/>
        </w:rPr>
        <w:t>Harjajoone suund</w:t>
      </w:r>
      <w:r w:rsidR="005E6838" w:rsidRPr="00EA3D04">
        <w:rPr>
          <w:rFonts w:ascii="Cambria" w:hAnsi="Cambria"/>
          <w:lang w:val="et-EE"/>
        </w:rPr>
        <w:t xml:space="preserve"> põhimahul</w:t>
      </w:r>
      <w:r w:rsidR="00891DB6" w:rsidRPr="00EA3D04">
        <w:rPr>
          <w:rFonts w:ascii="Cambria" w:hAnsi="Cambria"/>
          <w:lang w:val="et-EE"/>
        </w:rPr>
        <w:t xml:space="preserve"> peab olema</w:t>
      </w:r>
      <w:r w:rsidR="0069399A" w:rsidRPr="00EA3D04">
        <w:rPr>
          <w:rFonts w:ascii="Cambria" w:hAnsi="Cambria"/>
          <w:lang w:val="et-EE"/>
        </w:rPr>
        <w:t xml:space="preserve"> paralleelselt või risti </w:t>
      </w:r>
      <w:r w:rsidR="007F5738" w:rsidRPr="00EA3D04">
        <w:rPr>
          <w:rFonts w:ascii="Cambria" w:hAnsi="Cambria"/>
          <w:lang w:val="et-EE"/>
        </w:rPr>
        <w:t>tänavag</w:t>
      </w:r>
      <w:r w:rsidR="00C83F1B" w:rsidRPr="00EA3D04">
        <w:rPr>
          <w:rFonts w:ascii="Cambria" w:hAnsi="Cambria"/>
          <w:lang w:val="et-EE"/>
        </w:rPr>
        <w:t>a</w:t>
      </w:r>
      <w:r w:rsidR="00CF0096">
        <w:rPr>
          <w:rFonts w:ascii="Cambria" w:hAnsi="Cambria"/>
          <w:lang w:val="et-EE"/>
        </w:rPr>
        <w:t>;</w:t>
      </w:r>
    </w:p>
    <w:p w14:paraId="627CE004" w14:textId="3F7C3D6E" w:rsidR="00250B8E" w:rsidRDefault="00977B94" w:rsidP="005A40E1">
      <w:pPr>
        <w:pStyle w:val="ListParagraph"/>
        <w:numPr>
          <w:ilvl w:val="1"/>
          <w:numId w:val="7"/>
        </w:numPr>
        <w:rPr>
          <w:rFonts w:ascii="Cambria" w:hAnsi="Cambria"/>
          <w:lang w:val="et-EE"/>
        </w:rPr>
      </w:pPr>
      <w:r>
        <w:rPr>
          <w:rFonts w:ascii="Cambria" w:hAnsi="Cambria"/>
          <w:lang w:val="et-EE"/>
        </w:rPr>
        <w:t>m</w:t>
      </w:r>
      <w:r w:rsidR="00112200">
        <w:rPr>
          <w:rFonts w:ascii="Cambria" w:hAnsi="Cambria"/>
          <w:lang w:val="et-EE"/>
        </w:rPr>
        <w:t>aapinna tõstmine ei ole lubatud, v.a vahetu</w:t>
      </w:r>
      <w:r w:rsidR="009F62CC">
        <w:rPr>
          <w:rFonts w:ascii="Cambria" w:hAnsi="Cambria"/>
          <w:lang w:val="et-EE"/>
        </w:rPr>
        <w:t xml:space="preserve"> hooneümbruse planeerimine;</w:t>
      </w:r>
    </w:p>
    <w:p w14:paraId="039E03A0" w14:textId="14AF267A" w:rsidR="004F4819" w:rsidRDefault="00BC6976" w:rsidP="00B63F77">
      <w:pPr>
        <w:pStyle w:val="ListParagraph"/>
        <w:numPr>
          <w:ilvl w:val="1"/>
          <w:numId w:val="7"/>
        </w:numPr>
        <w:rPr>
          <w:rFonts w:ascii="Cambria" w:hAnsi="Cambria"/>
          <w:lang w:val="et-EE"/>
        </w:rPr>
      </w:pPr>
      <w:r>
        <w:rPr>
          <w:rFonts w:ascii="Cambria" w:hAnsi="Cambria"/>
          <w:lang w:val="et-EE"/>
        </w:rPr>
        <w:t>välisviimistlus</w:t>
      </w:r>
      <w:r w:rsidR="00EF37F3">
        <w:rPr>
          <w:rFonts w:ascii="Cambria" w:hAnsi="Cambria"/>
          <w:lang w:val="et-EE"/>
        </w:rPr>
        <w:t xml:space="preserve">: </w:t>
      </w:r>
      <w:r w:rsidR="00144FE6">
        <w:rPr>
          <w:rFonts w:ascii="Cambria" w:hAnsi="Cambria"/>
          <w:lang w:val="et-EE"/>
        </w:rPr>
        <w:t xml:space="preserve">fassaadides võib kasutada erinevate materjalide omavahelisi  kombinatsioone, </w:t>
      </w:r>
      <w:r w:rsidR="00182B32">
        <w:rPr>
          <w:rFonts w:ascii="Cambria" w:hAnsi="Cambria"/>
          <w:lang w:val="et-EE"/>
        </w:rPr>
        <w:t>tehismaterjalide kasutamine keelatud</w:t>
      </w:r>
      <w:r w:rsidR="00B87FE4">
        <w:rPr>
          <w:rFonts w:ascii="Cambria" w:hAnsi="Cambria"/>
          <w:lang w:val="et-EE"/>
        </w:rPr>
        <w:t>.</w:t>
      </w:r>
      <w:r w:rsidR="001276DF">
        <w:rPr>
          <w:rFonts w:ascii="Cambria" w:hAnsi="Cambria"/>
          <w:lang w:val="et-EE"/>
        </w:rPr>
        <w:t xml:space="preserve"> Vältida</w:t>
      </w:r>
      <w:r w:rsidR="00E032E6">
        <w:rPr>
          <w:rFonts w:ascii="Cambria" w:hAnsi="Cambria"/>
          <w:lang w:val="et-EE"/>
        </w:rPr>
        <w:t xml:space="preserve"> plast-, metall- ja rustikaalseid suuremõõdulisi kivivoodreid. </w:t>
      </w:r>
      <w:r w:rsidR="00F35BE6" w:rsidRPr="002822C4">
        <w:rPr>
          <w:rFonts w:ascii="Cambria" w:hAnsi="Cambria"/>
          <w:lang w:val="et-EE"/>
        </w:rPr>
        <w:t>Tiheasustusega alal on k</w:t>
      </w:r>
      <w:r w:rsidR="00E032E6" w:rsidRPr="002822C4">
        <w:rPr>
          <w:rFonts w:ascii="Cambria" w:hAnsi="Cambria"/>
          <w:lang w:val="et-EE"/>
        </w:rPr>
        <w:t>eelatud ümar</w:t>
      </w:r>
      <w:r w:rsidR="00EF558F" w:rsidRPr="002822C4">
        <w:rPr>
          <w:rFonts w:ascii="Cambria" w:hAnsi="Cambria"/>
          <w:lang w:val="et-EE"/>
        </w:rPr>
        <w:t xml:space="preserve">- ja ristseotisega </w:t>
      </w:r>
      <w:r w:rsidR="008E28E6" w:rsidRPr="002822C4">
        <w:rPr>
          <w:rFonts w:ascii="Cambria" w:hAnsi="Cambria"/>
          <w:lang w:val="et-EE"/>
        </w:rPr>
        <w:t>freeskant</w:t>
      </w:r>
      <w:r w:rsidR="00EF558F" w:rsidRPr="002822C4">
        <w:rPr>
          <w:rFonts w:ascii="Cambria" w:hAnsi="Cambria"/>
          <w:lang w:val="et-EE"/>
        </w:rPr>
        <w:t>palk</w:t>
      </w:r>
      <w:r w:rsidR="00EF558F">
        <w:rPr>
          <w:rFonts w:ascii="Cambria" w:hAnsi="Cambria"/>
          <w:lang w:val="et-EE"/>
        </w:rPr>
        <w:t>.</w:t>
      </w:r>
      <w:r w:rsidR="00B87FE4">
        <w:rPr>
          <w:rFonts w:ascii="Cambria" w:hAnsi="Cambria"/>
          <w:lang w:val="et-EE"/>
        </w:rPr>
        <w:t xml:space="preserve"> </w:t>
      </w:r>
      <w:r w:rsidR="00B4199C">
        <w:rPr>
          <w:rFonts w:ascii="Cambria" w:hAnsi="Cambria"/>
          <w:lang w:val="et-EE"/>
        </w:rPr>
        <w:t>Värvitoonide ja materjalide valikul lähtuda lähiümbruse koloriidist</w:t>
      </w:r>
      <w:r w:rsidR="002F50CA">
        <w:rPr>
          <w:rFonts w:ascii="Cambria" w:hAnsi="Cambria"/>
          <w:lang w:val="et-EE"/>
        </w:rPr>
        <w:t>. U</w:t>
      </w:r>
      <w:r w:rsidR="002F50CA" w:rsidRPr="002F50CA">
        <w:rPr>
          <w:rFonts w:ascii="Cambria" w:hAnsi="Cambria"/>
          <w:lang w:val="et-EE"/>
        </w:rPr>
        <w:t xml:space="preserve">us hoonestus </w:t>
      </w:r>
      <w:r w:rsidR="002F50CA">
        <w:rPr>
          <w:rFonts w:ascii="Cambria" w:hAnsi="Cambria"/>
          <w:lang w:val="et-EE"/>
        </w:rPr>
        <w:t xml:space="preserve">peab sulanduma piirkonna </w:t>
      </w:r>
      <w:r w:rsidR="002F50CA" w:rsidRPr="002F50CA">
        <w:rPr>
          <w:rFonts w:ascii="Cambria" w:hAnsi="Cambria"/>
          <w:lang w:val="et-EE"/>
        </w:rPr>
        <w:t>kultuuripärandisse.</w:t>
      </w:r>
    </w:p>
    <w:p w14:paraId="22C902B5" w14:textId="77777777" w:rsidR="00B63F77" w:rsidRPr="00B63F77" w:rsidRDefault="00B63F77" w:rsidP="00B63F77">
      <w:pPr>
        <w:pStyle w:val="ListParagraph"/>
        <w:ind w:left="567"/>
        <w:rPr>
          <w:rFonts w:ascii="Cambria" w:hAnsi="Cambria"/>
          <w:lang w:val="et-EE"/>
        </w:rPr>
      </w:pPr>
    </w:p>
    <w:p w14:paraId="79CE3C61" w14:textId="0D1ECBC9" w:rsidR="005A40E1" w:rsidRDefault="005A40E1" w:rsidP="00282137">
      <w:pPr>
        <w:pStyle w:val="ListParagraph"/>
        <w:numPr>
          <w:ilvl w:val="0"/>
          <w:numId w:val="7"/>
        </w:numPr>
        <w:rPr>
          <w:rFonts w:ascii="Cambria" w:hAnsi="Cambria"/>
          <w:lang w:val="et-EE"/>
        </w:rPr>
      </w:pPr>
      <w:r w:rsidRPr="005A40E1">
        <w:rPr>
          <w:rFonts w:ascii="Cambria" w:hAnsi="Cambria"/>
          <w:b/>
          <w:lang w:val="et-EE"/>
        </w:rPr>
        <w:t>Tulepüsivus:</w:t>
      </w:r>
      <w:r w:rsidRPr="005A40E1">
        <w:rPr>
          <w:rFonts w:ascii="Cambria" w:hAnsi="Cambria"/>
          <w:lang w:val="et-EE"/>
        </w:rPr>
        <w:t xml:space="preserve"> </w:t>
      </w:r>
      <w:r w:rsidR="00282137" w:rsidRPr="00282137">
        <w:rPr>
          <w:rFonts w:ascii="Cambria" w:hAnsi="Cambria"/>
          <w:lang w:val="et-EE"/>
        </w:rPr>
        <w:t>Väikseim tulepüsivuse klass võib olla TP-3</w:t>
      </w:r>
      <w:r w:rsidR="00874EAD">
        <w:rPr>
          <w:rFonts w:ascii="Cambria" w:hAnsi="Cambria"/>
          <w:lang w:val="et-EE"/>
        </w:rPr>
        <w:t>.</w:t>
      </w:r>
      <w:r w:rsidR="00282137" w:rsidRPr="00282137">
        <w:rPr>
          <w:rFonts w:ascii="Cambria" w:hAnsi="Cambria"/>
          <w:lang w:val="et-EE"/>
        </w:rPr>
        <w:t xml:space="preserve">  Projektis kirjeldada tuletõrjevee lahendus.</w:t>
      </w:r>
    </w:p>
    <w:p w14:paraId="4FAAE78B" w14:textId="77777777" w:rsidR="004F4819" w:rsidRPr="005A40E1" w:rsidRDefault="004F4819" w:rsidP="004F4819">
      <w:pPr>
        <w:pStyle w:val="ListParagraph"/>
        <w:ind w:left="360"/>
        <w:rPr>
          <w:rFonts w:ascii="Cambria" w:hAnsi="Cambria"/>
          <w:lang w:val="et-EE"/>
        </w:rPr>
      </w:pPr>
    </w:p>
    <w:p w14:paraId="1C877C36" w14:textId="28B7E998" w:rsidR="005A40E1" w:rsidRPr="005A40E1" w:rsidRDefault="005A40E1" w:rsidP="005A40E1">
      <w:pPr>
        <w:pStyle w:val="ListParagraph"/>
        <w:numPr>
          <w:ilvl w:val="0"/>
          <w:numId w:val="7"/>
        </w:numPr>
        <w:rPr>
          <w:rFonts w:ascii="Cambria" w:hAnsi="Cambria"/>
          <w:b/>
          <w:lang w:val="et-EE"/>
        </w:rPr>
      </w:pPr>
      <w:r w:rsidRPr="005A40E1">
        <w:rPr>
          <w:rFonts w:ascii="Cambria" w:hAnsi="Cambria"/>
          <w:b/>
          <w:lang w:val="et-EE"/>
        </w:rPr>
        <w:t>Tehnovõrgud:</w:t>
      </w:r>
    </w:p>
    <w:p w14:paraId="5569A90A" w14:textId="1E3138D4" w:rsidR="005A40E1" w:rsidRPr="009676D3" w:rsidRDefault="00800807" w:rsidP="009676D3">
      <w:pPr>
        <w:pStyle w:val="ListParagraph"/>
        <w:numPr>
          <w:ilvl w:val="1"/>
          <w:numId w:val="7"/>
        </w:numPr>
        <w:rPr>
          <w:rFonts w:ascii="Cambria" w:hAnsi="Cambria"/>
          <w:lang w:val="et-EE"/>
        </w:rPr>
      </w:pPr>
      <w:r w:rsidRPr="009676D3">
        <w:rPr>
          <w:rFonts w:ascii="Cambria" w:hAnsi="Cambria"/>
          <w:lang w:val="et-EE"/>
        </w:rPr>
        <w:t>v</w:t>
      </w:r>
      <w:r w:rsidR="005A40E1" w:rsidRPr="009676D3">
        <w:rPr>
          <w:rFonts w:ascii="Cambria" w:hAnsi="Cambria"/>
          <w:lang w:val="et-EE"/>
        </w:rPr>
        <w:t>eevarustus ja kanalisatsioon lahendada ÜVK</w:t>
      </w:r>
      <w:r w:rsidR="003C72B8" w:rsidRPr="009676D3">
        <w:rPr>
          <w:rFonts w:ascii="Cambria" w:hAnsi="Cambria"/>
          <w:lang w:val="et-EE"/>
        </w:rPr>
        <w:t xml:space="preserve"> baasil. Tehnilise</w:t>
      </w:r>
      <w:r w:rsidR="00EA7CCF" w:rsidRPr="009676D3">
        <w:rPr>
          <w:rFonts w:ascii="Cambria" w:hAnsi="Cambria"/>
          <w:lang w:val="et-EE"/>
        </w:rPr>
        <w:t>d</w:t>
      </w:r>
      <w:r w:rsidR="003C72B8" w:rsidRPr="009676D3">
        <w:rPr>
          <w:rFonts w:ascii="Cambria" w:hAnsi="Cambria"/>
          <w:lang w:val="et-EE"/>
        </w:rPr>
        <w:t xml:space="preserve"> tingimused taotleda</w:t>
      </w:r>
      <w:r w:rsidR="00415214" w:rsidRPr="009676D3">
        <w:rPr>
          <w:rFonts w:ascii="Cambria" w:hAnsi="Cambria"/>
          <w:lang w:val="et-EE"/>
        </w:rPr>
        <w:t xml:space="preserve"> </w:t>
      </w:r>
      <w:r w:rsidR="00A15241">
        <w:rPr>
          <w:rFonts w:ascii="Cambria" w:hAnsi="Cambria"/>
          <w:lang w:val="et-EE"/>
        </w:rPr>
        <w:t>AS Kovek</w:t>
      </w:r>
      <w:r w:rsidRPr="009676D3">
        <w:rPr>
          <w:rFonts w:ascii="Cambria" w:hAnsi="Cambria"/>
          <w:lang w:val="et-EE"/>
        </w:rPr>
        <w:t>;</w:t>
      </w:r>
    </w:p>
    <w:p w14:paraId="3878EB77" w14:textId="6695E691" w:rsidR="005A40E1" w:rsidRDefault="00800807"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lektrivarustus lahendada vastavalt võrguvaldaja tehnilistele tingimustele</w:t>
      </w:r>
      <w:r w:rsidR="00BE2D59">
        <w:rPr>
          <w:rFonts w:ascii="Cambria" w:hAnsi="Cambria"/>
          <w:lang w:val="et-EE"/>
        </w:rPr>
        <w:t>;</w:t>
      </w:r>
    </w:p>
    <w:p w14:paraId="2D2352E1" w14:textId="4EB044F9" w:rsidR="005A40E1" w:rsidRDefault="00800807" w:rsidP="005A40E1">
      <w:pPr>
        <w:pStyle w:val="ListParagraph"/>
        <w:numPr>
          <w:ilvl w:val="1"/>
          <w:numId w:val="7"/>
        </w:numPr>
        <w:rPr>
          <w:rFonts w:ascii="Cambria" w:hAnsi="Cambria"/>
          <w:lang w:val="et-EE"/>
        </w:rPr>
      </w:pPr>
      <w:r>
        <w:rPr>
          <w:rFonts w:ascii="Cambria" w:hAnsi="Cambria"/>
          <w:lang w:val="et-EE"/>
        </w:rPr>
        <w:lastRenderedPageBreak/>
        <w:t>s</w:t>
      </w:r>
      <w:r w:rsidR="005A40E1" w:rsidRPr="005A40E1">
        <w:rPr>
          <w:rFonts w:ascii="Cambria" w:hAnsi="Cambria"/>
          <w:lang w:val="et-EE"/>
        </w:rPr>
        <w:t xml:space="preserve">ademeveed tuleb immutada omal kinnistul. </w:t>
      </w:r>
      <w:r w:rsidR="00F7716E">
        <w:rPr>
          <w:rFonts w:ascii="Cambria" w:hAnsi="Cambria"/>
          <w:lang w:val="et-EE"/>
        </w:rPr>
        <w:t>V</w:t>
      </w:r>
      <w:r w:rsidR="005A40E1" w:rsidRPr="005A40E1">
        <w:rPr>
          <w:rFonts w:ascii="Cambria" w:hAnsi="Cambria"/>
          <w:lang w:val="et-EE"/>
        </w:rPr>
        <w:t>ältida sademevete valgumi</w:t>
      </w:r>
      <w:r w:rsidR="003D3AD0">
        <w:rPr>
          <w:rFonts w:ascii="Cambria" w:hAnsi="Cambria"/>
          <w:lang w:val="et-EE"/>
        </w:rPr>
        <w:t>st</w:t>
      </w:r>
      <w:r w:rsidR="00F7716E">
        <w:rPr>
          <w:rFonts w:ascii="Cambria" w:hAnsi="Cambria"/>
          <w:lang w:val="et-EE"/>
        </w:rPr>
        <w:t xml:space="preserve"> </w:t>
      </w:r>
      <w:r w:rsidR="005A40E1" w:rsidRPr="005A40E1">
        <w:rPr>
          <w:rFonts w:ascii="Cambria" w:hAnsi="Cambria"/>
          <w:lang w:val="et-EE"/>
        </w:rPr>
        <w:t>naaberkinnistutele ja tänavamaale</w:t>
      </w:r>
      <w:r>
        <w:rPr>
          <w:rFonts w:ascii="Cambria" w:hAnsi="Cambria"/>
          <w:lang w:val="et-EE"/>
        </w:rPr>
        <w:t>;</w:t>
      </w:r>
    </w:p>
    <w:p w14:paraId="3EDABFB6" w14:textId="78528DD1" w:rsidR="005A40E1" w:rsidRDefault="00800807" w:rsidP="00282137">
      <w:pPr>
        <w:pStyle w:val="ListParagraph"/>
        <w:numPr>
          <w:ilvl w:val="1"/>
          <w:numId w:val="7"/>
        </w:numPr>
        <w:rPr>
          <w:rFonts w:ascii="Cambria" w:hAnsi="Cambria"/>
          <w:lang w:val="et-EE"/>
        </w:rPr>
      </w:pPr>
      <w:r>
        <w:rPr>
          <w:rFonts w:ascii="Cambria" w:hAnsi="Cambria"/>
          <w:lang w:val="et-EE"/>
        </w:rPr>
        <w:t>j</w:t>
      </w:r>
      <w:r w:rsidR="00282137" w:rsidRPr="00282137">
        <w:rPr>
          <w:rFonts w:ascii="Cambria" w:hAnsi="Cambria"/>
          <w:lang w:val="et-EE"/>
        </w:rPr>
        <w:t xml:space="preserve">uurdepääs kinnistule </w:t>
      </w:r>
      <w:r w:rsidR="00282137">
        <w:rPr>
          <w:rFonts w:ascii="Cambria" w:hAnsi="Cambria"/>
          <w:lang w:val="et-EE"/>
        </w:rPr>
        <w:t xml:space="preserve">lahendada </w:t>
      </w:r>
      <w:r w:rsidR="006F474A">
        <w:rPr>
          <w:rFonts w:ascii="Cambria" w:hAnsi="Cambria"/>
          <w:lang w:val="et-EE"/>
        </w:rPr>
        <w:t>avalikult kasutatavalt teelt</w:t>
      </w:r>
      <w:r w:rsidR="00A15241">
        <w:rPr>
          <w:rFonts w:ascii="Cambria" w:hAnsi="Cambria"/>
          <w:lang w:val="et-EE"/>
        </w:rPr>
        <w:t xml:space="preserve"> (</w:t>
      </w:r>
      <w:r w:rsidR="00C855D0" w:rsidRPr="00C855D0">
        <w:rPr>
          <w:rFonts w:ascii="Cambria" w:hAnsi="Cambria"/>
          <w:lang w:val="et-EE"/>
        </w:rPr>
        <w:t>11164 Riisipere jaama tee</w:t>
      </w:r>
      <w:r w:rsidR="00A15241">
        <w:rPr>
          <w:rFonts w:ascii="Cambria" w:hAnsi="Cambria"/>
          <w:lang w:val="et-EE"/>
        </w:rPr>
        <w:t>) ning kooskõlastada Transpordiametiga</w:t>
      </w:r>
      <w:r w:rsidR="00FE43BE">
        <w:rPr>
          <w:rFonts w:ascii="Cambria" w:hAnsi="Cambria"/>
          <w:lang w:val="et-EE"/>
        </w:rPr>
        <w:t>.</w:t>
      </w:r>
    </w:p>
    <w:p w14:paraId="33F1B6C3" w14:textId="77777777" w:rsidR="00282137" w:rsidRPr="00282137" w:rsidRDefault="00282137" w:rsidP="00282137">
      <w:pPr>
        <w:pStyle w:val="ListParagraph"/>
        <w:ind w:left="567"/>
        <w:rPr>
          <w:rFonts w:ascii="Cambria" w:hAnsi="Cambria"/>
          <w:lang w:val="et-EE"/>
        </w:rPr>
      </w:pPr>
    </w:p>
    <w:p w14:paraId="5416AF33" w14:textId="4C638108" w:rsidR="005A40E1" w:rsidRDefault="005A40E1" w:rsidP="005A40E1">
      <w:pPr>
        <w:pStyle w:val="ListParagraph"/>
        <w:numPr>
          <w:ilvl w:val="0"/>
          <w:numId w:val="7"/>
        </w:numPr>
        <w:rPr>
          <w:rFonts w:ascii="Cambria" w:hAnsi="Cambria"/>
          <w:b/>
          <w:lang w:val="et-EE"/>
        </w:rPr>
      </w:pPr>
      <w:r w:rsidRPr="005A40E1">
        <w:rPr>
          <w:rFonts w:ascii="Cambria" w:hAnsi="Cambria"/>
          <w:b/>
          <w:lang w:val="et-EE"/>
        </w:rPr>
        <w:t>Haljastus ja heakord:</w:t>
      </w:r>
    </w:p>
    <w:p w14:paraId="1DBA85E7" w14:textId="325FF37C" w:rsidR="005A40E1" w:rsidRDefault="00C73F66" w:rsidP="005A40E1">
      <w:pPr>
        <w:pStyle w:val="ListParagraph"/>
        <w:numPr>
          <w:ilvl w:val="1"/>
          <w:numId w:val="7"/>
        </w:numPr>
        <w:rPr>
          <w:rFonts w:ascii="Cambria" w:hAnsi="Cambria"/>
          <w:lang w:val="et-EE"/>
        </w:rPr>
      </w:pPr>
      <w:r>
        <w:rPr>
          <w:rFonts w:ascii="Cambria" w:hAnsi="Cambria"/>
          <w:lang w:val="et-EE"/>
        </w:rPr>
        <w:t>a</w:t>
      </w:r>
      <w:r w:rsidR="005A40E1" w:rsidRPr="005A40E1">
        <w:rPr>
          <w:rFonts w:ascii="Cambria" w:hAnsi="Cambria"/>
          <w:lang w:val="et-EE"/>
        </w:rPr>
        <w:t>sendiplaanil näidata kogu kinnistu haljastuse ja heakorrastuse lahendus. Säilitada selle olemasolul maksimaalselt olemasolevat kõrghaljastust.</w:t>
      </w:r>
      <w:r w:rsidR="005A40E1" w:rsidRPr="00FA09C6">
        <w:rPr>
          <w:rFonts w:ascii="Cambria" w:hAnsi="Cambria"/>
          <w:lang w:val="et-EE"/>
        </w:rPr>
        <w:t xml:space="preserve"> </w:t>
      </w:r>
      <w:r w:rsidR="0061493B" w:rsidRPr="00FA09C6">
        <w:rPr>
          <w:rFonts w:ascii="Cambria" w:hAnsi="Cambria"/>
          <w:lang w:val="et-EE"/>
        </w:rPr>
        <w:t>E</w:t>
      </w:r>
      <w:r w:rsidR="005A40E1" w:rsidRPr="00FA09C6">
        <w:rPr>
          <w:rFonts w:ascii="Cambria" w:hAnsi="Cambria"/>
          <w:lang w:val="et-EE"/>
        </w:rPr>
        <w:t xml:space="preserve">hitustööde tsooni jäävate puude kaitseks rakendada </w:t>
      </w:r>
      <w:r w:rsidR="005A40E1" w:rsidRPr="00C855D0">
        <w:rPr>
          <w:rFonts w:ascii="Cambria" w:hAnsi="Cambria"/>
          <w:lang w:val="et-EE"/>
        </w:rPr>
        <w:t>abinõud puude vigastamise vältimiseks (lähtuda Saue valla kaevetööde eeskirjast)</w:t>
      </w:r>
      <w:r w:rsidR="007328A7" w:rsidRPr="00C855D0">
        <w:rPr>
          <w:rFonts w:ascii="Cambria" w:hAnsi="Cambria"/>
          <w:lang w:val="et-EE"/>
        </w:rPr>
        <w:t xml:space="preserve">. Kõrghaljastuse puudumisel näha projektis ette </w:t>
      </w:r>
      <w:r w:rsidR="00C855D0" w:rsidRPr="00C855D0">
        <w:rPr>
          <w:rFonts w:ascii="Cambria" w:hAnsi="Cambria"/>
          <w:lang w:val="et-EE"/>
        </w:rPr>
        <w:t xml:space="preserve">tekkivale krundile </w:t>
      </w:r>
      <w:r w:rsidR="00903D69" w:rsidRPr="00C855D0">
        <w:rPr>
          <w:rFonts w:ascii="Cambria" w:hAnsi="Cambria"/>
          <w:lang w:val="et-EE"/>
        </w:rPr>
        <w:t xml:space="preserve"> </w:t>
      </w:r>
      <w:r w:rsidR="00C855D0" w:rsidRPr="00C855D0">
        <w:rPr>
          <w:rFonts w:ascii="Cambria" w:hAnsi="Cambria"/>
          <w:lang w:val="et-EE"/>
        </w:rPr>
        <w:t>1</w:t>
      </w:r>
      <w:r w:rsidR="007328A7" w:rsidRPr="00C855D0">
        <w:rPr>
          <w:rFonts w:ascii="Cambria" w:hAnsi="Cambria"/>
          <w:lang w:val="et-EE"/>
        </w:rPr>
        <w:t xml:space="preserve"> või enama Eesti loodusele omase leht- või okaspuu</w:t>
      </w:r>
      <w:r w:rsidR="007328A7" w:rsidRPr="007328A7">
        <w:rPr>
          <w:rFonts w:ascii="Cambria" w:hAnsi="Cambria"/>
          <w:lang w:val="et-EE"/>
        </w:rPr>
        <w:t xml:space="preserve"> (mis ei ole viljapuu) istutamine</w:t>
      </w:r>
      <w:r w:rsidR="007328A7">
        <w:rPr>
          <w:rFonts w:ascii="Cambria" w:hAnsi="Cambria"/>
          <w:lang w:val="et-EE"/>
        </w:rPr>
        <w:t>;</w:t>
      </w:r>
    </w:p>
    <w:p w14:paraId="6F8D465A" w14:textId="37416FA1" w:rsidR="00174883" w:rsidRPr="00174883" w:rsidRDefault="00174883" w:rsidP="00174883">
      <w:pPr>
        <w:pStyle w:val="ListParagraph"/>
        <w:numPr>
          <w:ilvl w:val="1"/>
          <w:numId w:val="7"/>
        </w:numPr>
        <w:rPr>
          <w:rFonts w:ascii="Cambria" w:hAnsi="Cambria"/>
          <w:lang w:val="et-EE"/>
        </w:rPr>
      </w:pPr>
      <w:r>
        <w:rPr>
          <w:rFonts w:ascii="Cambria" w:hAnsi="Cambria"/>
          <w:lang w:val="et-EE"/>
        </w:rPr>
        <w:t>näidata autode parkimine omal kinnistul, minimaalselt 2 kohta;</w:t>
      </w:r>
    </w:p>
    <w:p w14:paraId="6B173530" w14:textId="19DD12B4" w:rsidR="005A40E1" w:rsidRDefault="00C73F66" w:rsidP="00D75519">
      <w:pPr>
        <w:pStyle w:val="ListParagraph"/>
        <w:numPr>
          <w:ilvl w:val="1"/>
          <w:numId w:val="7"/>
        </w:numPr>
        <w:rPr>
          <w:rFonts w:ascii="Cambria" w:hAnsi="Cambria"/>
          <w:lang w:val="et-EE"/>
        </w:rPr>
      </w:pPr>
      <w:r>
        <w:rPr>
          <w:rFonts w:ascii="Cambria" w:hAnsi="Cambria"/>
          <w:lang w:val="et-EE"/>
        </w:rPr>
        <w:t>n</w:t>
      </w:r>
      <w:r w:rsidR="005A40E1" w:rsidRPr="005A40E1">
        <w:rPr>
          <w:rFonts w:ascii="Cambria" w:hAnsi="Cambria"/>
          <w:lang w:val="et-EE"/>
        </w:rPr>
        <w:t xml:space="preserve">äidata koht prügikastile või konteinerile. Kirjeldada jäätmekäitluse lahendus. Tagada prügiauto </w:t>
      </w:r>
      <w:r w:rsidR="00D75519" w:rsidRPr="00D75519">
        <w:rPr>
          <w:rFonts w:ascii="Cambria" w:hAnsi="Cambria"/>
          <w:lang w:val="et-EE"/>
        </w:rPr>
        <w:t>juurdepääs prügikonteinerile (maksimaalse tagurdamispikkusega 25m)</w:t>
      </w:r>
      <w:r>
        <w:rPr>
          <w:rFonts w:ascii="Cambria" w:hAnsi="Cambria"/>
          <w:lang w:val="et-EE"/>
        </w:rPr>
        <w:t>;</w:t>
      </w:r>
    </w:p>
    <w:p w14:paraId="0E32D936" w14:textId="11D3F820" w:rsidR="005A40E1" w:rsidRDefault="00C73F66"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hitusjäätmete utiliseerimisel tuleb lähtuda Saue valla jäätmehoolduseeskirjast</w:t>
      </w:r>
      <w:r>
        <w:rPr>
          <w:rFonts w:ascii="Cambria" w:hAnsi="Cambria"/>
          <w:lang w:val="et-EE"/>
        </w:rPr>
        <w:t>;</w:t>
      </w:r>
    </w:p>
    <w:p w14:paraId="2333D9D9" w14:textId="122CCB31" w:rsidR="005A40E1" w:rsidRDefault="00C73F66" w:rsidP="00D75519">
      <w:pPr>
        <w:pStyle w:val="ListParagraph"/>
        <w:numPr>
          <w:ilvl w:val="1"/>
          <w:numId w:val="7"/>
        </w:numPr>
        <w:rPr>
          <w:rFonts w:ascii="Cambria" w:hAnsi="Cambria"/>
          <w:lang w:val="et-EE"/>
        </w:rPr>
      </w:pPr>
      <w:r>
        <w:rPr>
          <w:rFonts w:ascii="Cambria" w:hAnsi="Cambria"/>
          <w:lang w:val="et-EE"/>
        </w:rPr>
        <w:t>k</w:t>
      </w:r>
      <w:r w:rsidR="00D75519">
        <w:rPr>
          <w:rFonts w:ascii="Cambria" w:hAnsi="Cambria"/>
          <w:lang w:val="et-EE"/>
        </w:rPr>
        <w:t xml:space="preserve">innistu </w:t>
      </w:r>
      <w:r w:rsidR="00FE43BE">
        <w:rPr>
          <w:rFonts w:ascii="Cambria" w:hAnsi="Cambria"/>
          <w:lang w:val="et-EE"/>
        </w:rPr>
        <w:t>piirdeaia rajamisel</w:t>
      </w:r>
      <w:r w:rsidR="00D75519" w:rsidRPr="00D75519">
        <w:rPr>
          <w:rFonts w:ascii="Cambria" w:hAnsi="Cambria"/>
          <w:lang w:val="et-EE"/>
        </w:rPr>
        <w:t xml:space="preserve"> sobitada see naaberkinnistute piirete</w:t>
      </w:r>
      <w:r w:rsidR="00FE43BE">
        <w:rPr>
          <w:rFonts w:ascii="Cambria" w:hAnsi="Cambria"/>
          <w:lang w:val="et-EE"/>
        </w:rPr>
        <w:t>ga nii materjalis kui kõrguses. Piire ei tohi olla läbipaistmatu ning kõrgem kui 1,5 m.</w:t>
      </w:r>
    </w:p>
    <w:p w14:paraId="7C1BF46F" w14:textId="77777777" w:rsidR="00D75519" w:rsidRPr="00D75519" w:rsidRDefault="00D75519" w:rsidP="00D75519">
      <w:pPr>
        <w:pStyle w:val="ListParagraph"/>
        <w:ind w:left="567"/>
        <w:rPr>
          <w:rFonts w:ascii="Cambria" w:hAnsi="Cambria"/>
          <w:lang w:val="et-EE"/>
        </w:rPr>
      </w:pPr>
    </w:p>
    <w:p w14:paraId="0F8BED17" w14:textId="03DB0B86" w:rsidR="005A40E1" w:rsidRDefault="005A40E1" w:rsidP="005A40E1">
      <w:pPr>
        <w:pStyle w:val="ListParagraph"/>
        <w:numPr>
          <w:ilvl w:val="0"/>
          <w:numId w:val="7"/>
        </w:numPr>
        <w:rPr>
          <w:rFonts w:ascii="Cambria" w:hAnsi="Cambria"/>
          <w:b/>
          <w:lang w:val="et-EE"/>
        </w:rPr>
      </w:pPr>
      <w:r w:rsidRPr="005A40E1">
        <w:rPr>
          <w:rFonts w:ascii="Cambria" w:hAnsi="Cambria"/>
          <w:b/>
          <w:lang w:val="et-EE"/>
        </w:rPr>
        <w:t>Mitmesugused muud nõuded ja selgitused:</w:t>
      </w:r>
    </w:p>
    <w:p w14:paraId="3F24B30C" w14:textId="11AAFE0C" w:rsidR="00C921C3" w:rsidRPr="00C921C3" w:rsidRDefault="00C921C3" w:rsidP="00C921C3">
      <w:pPr>
        <w:pStyle w:val="ListParagraph"/>
        <w:numPr>
          <w:ilvl w:val="1"/>
          <w:numId w:val="7"/>
        </w:numPr>
        <w:rPr>
          <w:rFonts w:ascii="Cambria" w:hAnsi="Cambria"/>
          <w:lang w:val="et-EE"/>
        </w:rPr>
      </w:pPr>
      <w:r w:rsidRPr="00C921C3">
        <w:rPr>
          <w:rFonts w:ascii="Cambria" w:hAnsi="Cambria"/>
          <w:lang w:val="et-EE"/>
        </w:rPr>
        <w:t>kanda Ehitisregistrisse Jaama tee 1a kinnistu lõunapiiril olev hoone;</w:t>
      </w:r>
    </w:p>
    <w:p w14:paraId="0A20CC6D" w14:textId="0C128FD6" w:rsidR="00D86358" w:rsidRDefault="00800B3F" w:rsidP="00800B3F">
      <w:pPr>
        <w:pStyle w:val="ListParagraph"/>
        <w:numPr>
          <w:ilvl w:val="1"/>
          <w:numId w:val="7"/>
        </w:numPr>
        <w:rPr>
          <w:rFonts w:ascii="Cambria" w:hAnsi="Cambria"/>
          <w:lang w:val="et-EE"/>
        </w:rPr>
      </w:pPr>
      <w:r w:rsidRPr="00800B3F">
        <w:rPr>
          <w:rFonts w:ascii="Cambria" w:hAnsi="Cambria"/>
          <w:lang w:val="et-EE"/>
        </w:rPr>
        <w:t>pärast projekteerimistingimuste andmist ja enne ehitusloa väljastamist</w:t>
      </w:r>
      <w:r w:rsidR="00A16621">
        <w:rPr>
          <w:rFonts w:ascii="Cambria" w:hAnsi="Cambria"/>
          <w:lang w:val="et-EE"/>
        </w:rPr>
        <w:t xml:space="preserve"> jagada Jaama tee 1a </w:t>
      </w:r>
      <w:r w:rsidR="00BA57EC">
        <w:rPr>
          <w:rFonts w:ascii="Cambria" w:hAnsi="Cambria"/>
          <w:lang w:val="et-EE"/>
        </w:rPr>
        <w:t>katastriüksus</w:t>
      </w:r>
      <w:r w:rsidR="00A16621">
        <w:rPr>
          <w:rFonts w:ascii="Cambria" w:hAnsi="Cambria"/>
          <w:lang w:val="et-EE"/>
        </w:rPr>
        <w:t xml:space="preserve"> </w:t>
      </w:r>
      <w:r w:rsidR="004764EB">
        <w:rPr>
          <w:rFonts w:ascii="Cambria" w:hAnsi="Cambria"/>
          <w:lang w:val="et-EE"/>
        </w:rPr>
        <w:t xml:space="preserve">kaheks </w:t>
      </w:r>
      <w:r w:rsidR="00A16621">
        <w:rPr>
          <w:rFonts w:ascii="Cambria" w:hAnsi="Cambria"/>
          <w:lang w:val="et-EE"/>
        </w:rPr>
        <w:t>vastavalt esitatud</w:t>
      </w:r>
      <w:r w:rsidR="0063198A">
        <w:rPr>
          <w:rFonts w:ascii="Cambria" w:hAnsi="Cambria"/>
          <w:lang w:val="et-EE"/>
        </w:rPr>
        <w:t xml:space="preserve"> indikatiivsele</w:t>
      </w:r>
      <w:r w:rsidR="00A16621">
        <w:rPr>
          <w:rFonts w:ascii="Cambria" w:hAnsi="Cambria"/>
          <w:lang w:val="et-EE"/>
        </w:rPr>
        <w:t xml:space="preserve"> skeemile (lisa 2)</w:t>
      </w:r>
      <w:r w:rsidR="00D86358">
        <w:rPr>
          <w:rFonts w:ascii="Cambria" w:hAnsi="Cambria"/>
          <w:lang w:val="et-EE"/>
        </w:rPr>
        <w:t xml:space="preserve"> tekitades </w:t>
      </w:r>
      <w:r w:rsidR="005B071D">
        <w:rPr>
          <w:rFonts w:ascii="Cambria" w:hAnsi="Cambria"/>
          <w:lang w:val="et-EE"/>
        </w:rPr>
        <w:t xml:space="preserve">idaosasse </w:t>
      </w:r>
      <w:r w:rsidR="00D86358">
        <w:rPr>
          <w:rFonts w:ascii="Cambria" w:hAnsi="Cambria"/>
          <w:lang w:val="et-EE"/>
        </w:rPr>
        <w:t xml:space="preserve">ca 1500 m² </w:t>
      </w:r>
      <w:r w:rsidR="00C5078D">
        <w:rPr>
          <w:rFonts w:ascii="Cambria" w:hAnsi="Cambria"/>
          <w:lang w:val="et-EE"/>
        </w:rPr>
        <w:t>katastriüksuse</w:t>
      </w:r>
      <w:r w:rsidR="008E4FF2">
        <w:rPr>
          <w:rFonts w:ascii="Cambria" w:hAnsi="Cambria"/>
          <w:lang w:val="et-EE"/>
        </w:rPr>
        <w:t xml:space="preserve">. </w:t>
      </w:r>
      <w:r w:rsidR="00BA57EC">
        <w:rPr>
          <w:rFonts w:ascii="Cambria" w:hAnsi="Cambria"/>
          <w:lang w:val="et-EE"/>
        </w:rPr>
        <w:t>T</w:t>
      </w:r>
      <w:r w:rsidR="00BA57EC" w:rsidRPr="00BA57EC">
        <w:rPr>
          <w:rFonts w:ascii="Cambria" w:hAnsi="Cambria"/>
          <w:lang w:val="et-EE"/>
        </w:rPr>
        <w:t>ekkivate katastriüksuste sihtotstarbeks jääb elamumaa</w:t>
      </w:r>
      <w:r w:rsidR="00BA57EC">
        <w:rPr>
          <w:rFonts w:ascii="Cambria" w:hAnsi="Cambria"/>
          <w:lang w:val="et-EE"/>
        </w:rPr>
        <w:t>;</w:t>
      </w:r>
    </w:p>
    <w:p w14:paraId="537489E7" w14:textId="6386926E" w:rsidR="00E96180" w:rsidRPr="00D6096B" w:rsidRDefault="00E96180" w:rsidP="00E96180">
      <w:pPr>
        <w:pStyle w:val="ListParagraph"/>
        <w:numPr>
          <w:ilvl w:val="1"/>
          <w:numId w:val="7"/>
        </w:numPr>
        <w:rPr>
          <w:rFonts w:ascii="Cambria" w:hAnsi="Cambria"/>
          <w:lang w:val="et-EE"/>
        </w:rPr>
      </w:pPr>
      <w:r w:rsidRPr="00D6096B">
        <w:rPr>
          <w:rFonts w:ascii="Cambria" w:hAnsi="Cambria"/>
          <w:lang w:val="et-EE"/>
        </w:rPr>
        <w:t>katastriüksuse kitsenduseks on elektripaigaldise kaitsevöönd</w:t>
      </w:r>
      <w:r w:rsidR="00D6096B" w:rsidRPr="00D6096B">
        <w:rPr>
          <w:rFonts w:ascii="Cambria" w:hAnsi="Cambria"/>
          <w:lang w:val="et-EE"/>
        </w:rPr>
        <w:t xml:space="preserve"> ja ühisveevärgi ja -kanalisatsiooni vöönd.</w:t>
      </w:r>
      <w:r w:rsidRPr="00D6096B">
        <w:rPr>
          <w:rFonts w:ascii="Cambria" w:hAnsi="Cambria"/>
          <w:lang w:val="et-EE"/>
        </w:rPr>
        <w:t xml:space="preserve"> </w:t>
      </w:r>
      <w:r w:rsidR="00D6096B" w:rsidRPr="00D6096B">
        <w:rPr>
          <w:rFonts w:ascii="Cambria" w:hAnsi="Cambria"/>
          <w:lang w:val="et-EE"/>
        </w:rPr>
        <w:t>K</w:t>
      </w:r>
      <w:r w:rsidRPr="00D6096B">
        <w:rPr>
          <w:rFonts w:ascii="Cambria" w:hAnsi="Cambria"/>
          <w:lang w:val="et-EE"/>
        </w:rPr>
        <w:t>aitsevööndis on ilma võrguvaldaja loata tegutsemine keelatud;</w:t>
      </w:r>
    </w:p>
    <w:p w14:paraId="7F02DA04" w14:textId="04618215" w:rsidR="005D4B67" w:rsidRPr="005D4B67" w:rsidRDefault="005D4B67" w:rsidP="005D4B67">
      <w:pPr>
        <w:pStyle w:val="ListParagraph"/>
        <w:numPr>
          <w:ilvl w:val="1"/>
          <w:numId w:val="7"/>
        </w:numPr>
        <w:rPr>
          <w:rFonts w:ascii="Cambria" w:hAnsi="Cambria"/>
          <w:lang w:val="et-EE"/>
        </w:rPr>
      </w:pPr>
      <w:r>
        <w:rPr>
          <w:rFonts w:ascii="Cambria" w:hAnsi="Cambria"/>
          <w:lang w:val="et-EE"/>
        </w:rPr>
        <w:t xml:space="preserve">hoone kavandamisel kinnistu piirile lähemale kui 4 m, esitada ehitusloa taotluse juurde naaberkinnistu omaniku kirjalik nõusolek. Järgida tuleohutuse kujasid naaberkinnistu hoonetega (8 m), </w:t>
      </w:r>
      <w:r w:rsidRPr="00A5560D">
        <w:rPr>
          <w:rFonts w:ascii="Cambria" w:hAnsi="Cambria"/>
          <w:lang w:val="et-EE"/>
        </w:rPr>
        <w:t>vajadusel piirata tule levikut ehituslike abinõudega.</w:t>
      </w:r>
    </w:p>
    <w:p w14:paraId="117F4081" w14:textId="77777777" w:rsidR="005A40E1" w:rsidRDefault="005A40E1" w:rsidP="005A40E1">
      <w:pPr>
        <w:pStyle w:val="ListParagraph"/>
        <w:ind w:left="792"/>
        <w:rPr>
          <w:rFonts w:ascii="Cambria" w:hAnsi="Cambria"/>
          <w:lang w:val="et-EE"/>
        </w:rPr>
      </w:pPr>
    </w:p>
    <w:p w14:paraId="02C9175D" w14:textId="77223BDD" w:rsidR="005A40E1" w:rsidRDefault="005A40E1" w:rsidP="005A40E1">
      <w:pPr>
        <w:pStyle w:val="ListParagraph"/>
        <w:numPr>
          <w:ilvl w:val="0"/>
          <w:numId w:val="7"/>
        </w:numPr>
        <w:rPr>
          <w:rFonts w:ascii="Cambria" w:hAnsi="Cambria"/>
          <w:b/>
          <w:lang w:val="et-EE"/>
        </w:rPr>
      </w:pPr>
      <w:r w:rsidRPr="005A40E1">
        <w:rPr>
          <w:rFonts w:ascii="Cambria" w:hAnsi="Cambria"/>
          <w:b/>
          <w:lang w:val="et-EE"/>
        </w:rPr>
        <w:t>Projekti koosseis, vormistamine, kooskõlastamine  ja esitamine:</w:t>
      </w:r>
    </w:p>
    <w:p w14:paraId="775F834B" w14:textId="20A0363F" w:rsidR="005A40E1" w:rsidRDefault="00DF128D" w:rsidP="005A40E1">
      <w:pPr>
        <w:pStyle w:val="ListParagraph"/>
        <w:numPr>
          <w:ilvl w:val="1"/>
          <w:numId w:val="7"/>
        </w:numPr>
        <w:rPr>
          <w:rFonts w:ascii="Cambria" w:hAnsi="Cambria"/>
          <w:lang w:val="et-EE"/>
        </w:rPr>
      </w:pPr>
      <w:r>
        <w:rPr>
          <w:rFonts w:ascii="Cambria" w:hAnsi="Cambria"/>
          <w:lang w:val="et-EE"/>
        </w:rPr>
        <w:t>p</w:t>
      </w:r>
      <w:r w:rsidR="005A40E1" w:rsidRPr="005A40E1">
        <w:rPr>
          <w:rFonts w:ascii="Cambria" w:hAnsi="Cambria"/>
          <w:lang w:val="et-EE"/>
        </w:rPr>
        <w:t>rojekti sisu ja koosseis peab vastama majandus- ja taristuministri 17. juuli 2015. aasta määrusele nr 97 „Nõuded ehitusprojektile“. Ehitiste tehnilised andmed peavad vastama majandus- ja taristuministri 5. juuni 2015. aasta määrusega nr 57 „Ehitise tehniliste andmete loetelu ja arvestamise alused“ kehtestatud nõuetele. Geodeetiline alusplaan ei tohi olla vanem kui 2 aastat</w:t>
      </w:r>
      <w:r w:rsidR="00BB6327">
        <w:rPr>
          <w:rFonts w:ascii="Cambria" w:hAnsi="Cambria"/>
          <w:lang w:val="et-EE"/>
        </w:rPr>
        <w:t>;</w:t>
      </w:r>
    </w:p>
    <w:p w14:paraId="1045C44F" w14:textId="0926C212" w:rsidR="005A40E1" w:rsidRDefault="00BB6327" w:rsidP="005A40E1">
      <w:pPr>
        <w:pStyle w:val="ListParagraph"/>
        <w:numPr>
          <w:ilvl w:val="1"/>
          <w:numId w:val="7"/>
        </w:numPr>
        <w:rPr>
          <w:rFonts w:ascii="Cambria" w:hAnsi="Cambria"/>
          <w:lang w:val="et-EE"/>
        </w:rPr>
      </w:pPr>
      <w:r>
        <w:rPr>
          <w:rFonts w:ascii="Cambria" w:hAnsi="Cambria"/>
          <w:lang w:val="et-EE"/>
        </w:rPr>
        <w:t>p</w:t>
      </w:r>
      <w:r w:rsidR="005A40E1" w:rsidRPr="005A40E1">
        <w:rPr>
          <w:rFonts w:ascii="Cambria" w:hAnsi="Cambria"/>
          <w:lang w:val="et-EE"/>
        </w:rPr>
        <w:t>rojekt peab sisaldama lisasid, mis sisaldavad projekteerimistingimusi,</w:t>
      </w:r>
      <w:r>
        <w:rPr>
          <w:rFonts w:ascii="Cambria" w:hAnsi="Cambria"/>
          <w:lang w:val="et-EE"/>
        </w:rPr>
        <w:t xml:space="preserve"> vajalikke</w:t>
      </w:r>
      <w:r w:rsidR="005A40E1" w:rsidRPr="005A40E1">
        <w:rPr>
          <w:rFonts w:ascii="Cambria" w:hAnsi="Cambria"/>
          <w:lang w:val="et-EE"/>
        </w:rPr>
        <w:t xml:space="preserve"> kooskõlastusi, võrguvaldajate tehnilisi tingimusi</w:t>
      </w:r>
      <w:r>
        <w:rPr>
          <w:rFonts w:ascii="Cambria" w:hAnsi="Cambria"/>
          <w:lang w:val="et-EE"/>
        </w:rPr>
        <w:t>;</w:t>
      </w:r>
    </w:p>
    <w:p w14:paraId="4BBCA6B1" w14:textId="4B535D6F" w:rsidR="00FE43BE" w:rsidRPr="00FE43BE" w:rsidRDefault="00DF128D" w:rsidP="00FE43BE">
      <w:pPr>
        <w:pStyle w:val="ListParagraph"/>
        <w:numPr>
          <w:ilvl w:val="1"/>
          <w:numId w:val="7"/>
        </w:numPr>
        <w:rPr>
          <w:rFonts w:ascii="Cambria" w:hAnsi="Cambria"/>
          <w:lang w:val="et-EE"/>
        </w:rPr>
      </w:pPr>
      <w:r>
        <w:rPr>
          <w:rFonts w:ascii="Cambria" w:hAnsi="Cambria"/>
          <w:lang w:val="et-EE"/>
        </w:rPr>
        <w:t>ü</w:t>
      </w:r>
      <w:r w:rsidR="00ED36C9">
        <w:rPr>
          <w:rFonts w:ascii="Cambria" w:hAnsi="Cambria"/>
          <w:lang w:val="et-EE"/>
        </w:rPr>
        <w:t>ksikelamu p</w:t>
      </w:r>
      <w:r w:rsidR="00FE43BE" w:rsidRPr="00FE43BE">
        <w:rPr>
          <w:rFonts w:ascii="Cambria" w:hAnsi="Cambria"/>
          <w:lang w:val="et-EE"/>
        </w:rPr>
        <w:t>rojekti koosseisus esitada energiamärgis vastavalt kehtivatele hoone energiatõhususe miinimumnõuetele</w:t>
      </w:r>
      <w:r w:rsidR="00F33EE0">
        <w:rPr>
          <w:rFonts w:ascii="Cambria" w:hAnsi="Cambria"/>
          <w:lang w:val="et-EE"/>
        </w:rPr>
        <w:t>;</w:t>
      </w:r>
    </w:p>
    <w:p w14:paraId="1B9D00E8" w14:textId="1D65652D" w:rsidR="005A40E1" w:rsidRPr="003B4AE4" w:rsidRDefault="00DF128D" w:rsidP="005A40E1">
      <w:pPr>
        <w:pStyle w:val="ListParagraph"/>
        <w:numPr>
          <w:ilvl w:val="1"/>
          <w:numId w:val="7"/>
        </w:numPr>
        <w:rPr>
          <w:rFonts w:ascii="Cambria" w:hAnsi="Cambria"/>
          <w:i/>
          <w:iCs/>
          <w:lang w:val="et-EE"/>
        </w:rPr>
      </w:pPr>
      <w:r w:rsidRPr="00AE224F">
        <w:rPr>
          <w:rFonts w:ascii="Cambria" w:hAnsi="Cambria"/>
          <w:lang w:val="et-EE"/>
        </w:rPr>
        <w:t>e</w:t>
      </w:r>
      <w:r w:rsidR="005A40E1" w:rsidRPr="00AE224F">
        <w:rPr>
          <w:rFonts w:ascii="Cambria" w:hAnsi="Cambria"/>
          <w:lang w:val="et-EE"/>
        </w:rPr>
        <w:t xml:space="preserve">hitusprojekt peab olema koostatud või kontrollitud projekteerimises pädeva vastutava spetsialisti poolt või ehitusprojektide ekspertiiside tegemises pädeva spetsialisti poolt vastavalt ehitusseadustiku¹ §-le </w:t>
      </w:r>
      <w:r w:rsidR="00BC6D8E">
        <w:rPr>
          <w:rFonts w:ascii="Cambria" w:hAnsi="Cambria"/>
          <w:lang w:val="et-EE"/>
        </w:rPr>
        <w:t xml:space="preserve">19, § </w:t>
      </w:r>
      <w:r w:rsidR="005A40E1" w:rsidRPr="00AE224F">
        <w:rPr>
          <w:rFonts w:ascii="Cambria" w:hAnsi="Cambria"/>
          <w:lang w:val="et-EE"/>
        </w:rPr>
        <w:t>23 ja § 24 lõike 2 punktile 2</w:t>
      </w:r>
      <w:r w:rsidR="00F33EE0">
        <w:rPr>
          <w:rFonts w:ascii="Cambria" w:hAnsi="Cambria"/>
          <w:lang w:val="et-EE"/>
        </w:rPr>
        <w:t>;</w:t>
      </w:r>
    </w:p>
    <w:p w14:paraId="559436FA" w14:textId="6EB9FDB1" w:rsidR="005A40E1" w:rsidRDefault="00DF128D"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hitusprojekt kooskõlastada:</w:t>
      </w:r>
    </w:p>
    <w:p w14:paraId="26BBC4DF" w14:textId="07587DE8" w:rsidR="004E3022" w:rsidRDefault="005A40E1" w:rsidP="004E3022">
      <w:pPr>
        <w:pStyle w:val="ListParagraph"/>
        <w:numPr>
          <w:ilvl w:val="2"/>
          <w:numId w:val="7"/>
        </w:numPr>
        <w:rPr>
          <w:rFonts w:ascii="Cambria" w:hAnsi="Cambria"/>
          <w:lang w:val="et-EE"/>
        </w:rPr>
      </w:pPr>
      <w:r w:rsidRPr="005A40E1">
        <w:rPr>
          <w:rFonts w:ascii="Cambria" w:hAnsi="Cambria"/>
          <w:lang w:val="et-EE"/>
        </w:rPr>
        <w:t>maaomanikuga / projekti tellijaga;</w:t>
      </w:r>
    </w:p>
    <w:p w14:paraId="3C5BF8F5" w14:textId="3F67C77E" w:rsidR="008C457F" w:rsidRDefault="008C457F" w:rsidP="004E3022">
      <w:pPr>
        <w:pStyle w:val="ListParagraph"/>
        <w:numPr>
          <w:ilvl w:val="2"/>
          <w:numId w:val="7"/>
        </w:numPr>
        <w:rPr>
          <w:rFonts w:ascii="Cambria" w:hAnsi="Cambria"/>
          <w:lang w:val="et-EE"/>
        </w:rPr>
      </w:pPr>
      <w:r>
        <w:rPr>
          <w:rFonts w:ascii="Cambria" w:hAnsi="Cambria"/>
          <w:lang w:val="et-EE"/>
        </w:rPr>
        <w:t>Transpordiametiga;</w:t>
      </w:r>
    </w:p>
    <w:p w14:paraId="236AF61D" w14:textId="78FC1032" w:rsidR="005A40E1" w:rsidRDefault="005A40E1" w:rsidP="005A40E1">
      <w:pPr>
        <w:pStyle w:val="ListParagraph"/>
        <w:numPr>
          <w:ilvl w:val="2"/>
          <w:numId w:val="7"/>
        </w:numPr>
        <w:rPr>
          <w:rFonts w:ascii="Cambria" w:hAnsi="Cambria"/>
          <w:lang w:val="et-EE"/>
        </w:rPr>
      </w:pPr>
      <w:r w:rsidRPr="005A40E1">
        <w:rPr>
          <w:rFonts w:ascii="Cambria" w:hAnsi="Cambria"/>
          <w:lang w:val="et-EE"/>
        </w:rPr>
        <w:t xml:space="preserve">vajadusel tehnovõrkude valdajatega </w:t>
      </w:r>
      <w:r w:rsidRPr="00E350D9">
        <w:rPr>
          <w:rFonts w:ascii="Cambria" w:hAnsi="Cambria"/>
          <w:lang w:val="et-EE"/>
        </w:rPr>
        <w:t xml:space="preserve">(vt pt </w:t>
      </w:r>
      <w:r w:rsidR="003D5A0E" w:rsidRPr="00E350D9">
        <w:rPr>
          <w:rFonts w:ascii="Cambria" w:hAnsi="Cambria"/>
          <w:lang w:val="et-EE"/>
        </w:rPr>
        <w:t>3</w:t>
      </w:r>
      <w:r w:rsidRPr="00E350D9">
        <w:rPr>
          <w:rFonts w:ascii="Cambria" w:hAnsi="Cambria"/>
          <w:lang w:val="et-EE"/>
        </w:rPr>
        <w:t>);</w:t>
      </w:r>
    </w:p>
    <w:p w14:paraId="065932B4" w14:textId="59335968" w:rsidR="005A40E1" w:rsidRDefault="00DF128D"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 xml:space="preserve">hitusloa taotlemiseks tuleb ehitusloa taotlus ja nõutud kooskõlastustega ehitusprojekt esitada Saue Vallavalitsusele läbi ehitisregistri </w:t>
      </w:r>
      <w:hyperlink r:id="rId8" w:history="1">
        <w:r w:rsidR="005A40E1" w:rsidRPr="00D5615C">
          <w:rPr>
            <w:rStyle w:val="Hyperlink"/>
            <w:rFonts w:ascii="Cambria" w:hAnsi="Cambria"/>
            <w:lang w:val="et-EE"/>
          </w:rPr>
          <w:t>https://www.ehr.ee</w:t>
        </w:r>
      </w:hyperlink>
      <w:r w:rsidR="005A40E1" w:rsidRPr="005A40E1">
        <w:rPr>
          <w:rFonts w:ascii="Cambria" w:hAnsi="Cambria"/>
          <w:lang w:val="et-EE"/>
        </w:rPr>
        <w:t>.</w:t>
      </w:r>
    </w:p>
    <w:p w14:paraId="3B26D12E" w14:textId="6B9D243A" w:rsidR="005A40E1" w:rsidRDefault="005A40E1" w:rsidP="005A40E1">
      <w:pPr>
        <w:rPr>
          <w:rFonts w:ascii="Cambria" w:hAnsi="Cambria"/>
          <w:lang w:val="et-EE"/>
        </w:rPr>
      </w:pPr>
    </w:p>
    <w:p w14:paraId="0683C44D" w14:textId="77777777" w:rsidR="005A40E1" w:rsidRDefault="005A40E1" w:rsidP="005A40E1">
      <w:pPr>
        <w:rPr>
          <w:rFonts w:ascii="Cambria" w:hAnsi="Cambria"/>
          <w:lang w:val="et-EE"/>
        </w:rPr>
      </w:pPr>
    </w:p>
    <w:p w14:paraId="093FFFD7" w14:textId="77777777" w:rsidR="005A40E1" w:rsidRDefault="005A40E1" w:rsidP="005A40E1">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774685E3" w14:textId="77777777" w:rsidR="005A40E1" w:rsidRDefault="005A40E1" w:rsidP="005A40E1">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78B4ACD" w14:textId="77777777" w:rsidR="005A40E1" w:rsidRDefault="005A40E1" w:rsidP="005A40E1">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26189C6E" w14:textId="3055A2D7" w:rsidR="005A40E1" w:rsidRPr="005A40E1" w:rsidRDefault="005A40E1" w:rsidP="005A40E1">
      <w:pPr>
        <w:rPr>
          <w:rFonts w:ascii="Cambria" w:hAnsi="Cambria"/>
          <w:lang w:val="et-EE"/>
        </w:rPr>
      </w:pPr>
      <w:r w:rsidRPr="005A40E1">
        <w:rPr>
          <w:rFonts w:ascii="Cambria" w:hAnsi="Cambria"/>
          <w:lang w:val="et-EE"/>
        </w:rPr>
        <w:lastRenderedPageBreak/>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p>
    <w:sectPr w:rsidR="005A40E1" w:rsidRPr="005A40E1" w:rsidSect="001A640A">
      <w:footerReference w:type="default" r:id="rId9"/>
      <w:headerReference w:type="first" r:id="rId10"/>
      <w:footerReference w:type="first" r:id="rId11"/>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7A53D" w14:textId="77777777" w:rsidR="00CD2E97" w:rsidRDefault="00CD2E97" w:rsidP="0040672F">
      <w:pPr>
        <w:spacing w:line="240" w:lineRule="auto"/>
      </w:pPr>
      <w:r>
        <w:separator/>
      </w:r>
    </w:p>
  </w:endnote>
  <w:endnote w:type="continuationSeparator" w:id="0">
    <w:p w14:paraId="65DEA1CF" w14:textId="77777777" w:rsidR="00CD2E97" w:rsidRDefault="00CD2E97"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2AB82" w14:textId="77777777" w:rsidR="00CD2E97" w:rsidRDefault="00CD2E97" w:rsidP="0040672F">
      <w:pPr>
        <w:spacing w:line="240" w:lineRule="auto"/>
      </w:pPr>
      <w:r>
        <w:separator/>
      </w:r>
    </w:p>
  </w:footnote>
  <w:footnote w:type="continuationSeparator" w:id="0">
    <w:p w14:paraId="1E2B6AEB" w14:textId="77777777" w:rsidR="00CD2E97" w:rsidRDefault="00CD2E97"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4"/>
  </w:num>
  <w:num w:numId="2" w16cid:durableId="668673623">
    <w:abstractNumId w:val="0"/>
  </w:num>
  <w:num w:numId="3" w16cid:durableId="417560729">
    <w:abstractNumId w:val="6"/>
  </w:num>
  <w:num w:numId="4" w16cid:durableId="1437679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FE6"/>
    <w:rsid w:val="0000287C"/>
    <w:rsid w:val="000042EF"/>
    <w:rsid w:val="00005572"/>
    <w:rsid w:val="00010C72"/>
    <w:rsid w:val="00011AEB"/>
    <w:rsid w:val="00012002"/>
    <w:rsid w:val="000130B9"/>
    <w:rsid w:val="000148A4"/>
    <w:rsid w:val="00015131"/>
    <w:rsid w:val="00016965"/>
    <w:rsid w:val="00020712"/>
    <w:rsid w:val="0002219C"/>
    <w:rsid w:val="00023F87"/>
    <w:rsid w:val="00024252"/>
    <w:rsid w:val="00026B01"/>
    <w:rsid w:val="00027CBC"/>
    <w:rsid w:val="00031CF1"/>
    <w:rsid w:val="0003248C"/>
    <w:rsid w:val="00032E91"/>
    <w:rsid w:val="00034A49"/>
    <w:rsid w:val="000359D4"/>
    <w:rsid w:val="000374BC"/>
    <w:rsid w:val="00037E42"/>
    <w:rsid w:val="00042D6C"/>
    <w:rsid w:val="00042DF7"/>
    <w:rsid w:val="000430EC"/>
    <w:rsid w:val="00045B1C"/>
    <w:rsid w:val="0004686C"/>
    <w:rsid w:val="000517FA"/>
    <w:rsid w:val="000542A4"/>
    <w:rsid w:val="0005508B"/>
    <w:rsid w:val="00055417"/>
    <w:rsid w:val="000579A8"/>
    <w:rsid w:val="00057B6E"/>
    <w:rsid w:val="00061546"/>
    <w:rsid w:val="000629C1"/>
    <w:rsid w:val="00062E45"/>
    <w:rsid w:val="000638D7"/>
    <w:rsid w:val="0006474A"/>
    <w:rsid w:val="00067B68"/>
    <w:rsid w:val="0007044E"/>
    <w:rsid w:val="00072ECB"/>
    <w:rsid w:val="0007546D"/>
    <w:rsid w:val="00075A31"/>
    <w:rsid w:val="00075E55"/>
    <w:rsid w:val="0007636E"/>
    <w:rsid w:val="000770C1"/>
    <w:rsid w:val="00082463"/>
    <w:rsid w:val="00082C63"/>
    <w:rsid w:val="00082FB5"/>
    <w:rsid w:val="00083A8B"/>
    <w:rsid w:val="00085C64"/>
    <w:rsid w:val="000864F5"/>
    <w:rsid w:val="00086542"/>
    <w:rsid w:val="00091132"/>
    <w:rsid w:val="00092E3E"/>
    <w:rsid w:val="0009668F"/>
    <w:rsid w:val="00096855"/>
    <w:rsid w:val="000968BA"/>
    <w:rsid w:val="000977E5"/>
    <w:rsid w:val="000A05F4"/>
    <w:rsid w:val="000A1F65"/>
    <w:rsid w:val="000A39E6"/>
    <w:rsid w:val="000A75B1"/>
    <w:rsid w:val="000B0584"/>
    <w:rsid w:val="000B0DBB"/>
    <w:rsid w:val="000B15D5"/>
    <w:rsid w:val="000B32A5"/>
    <w:rsid w:val="000B4284"/>
    <w:rsid w:val="000B4313"/>
    <w:rsid w:val="000B63B6"/>
    <w:rsid w:val="000B6F90"/>
    <w:rsid w:val="000C02A1"/>
    <w:rsid w:val="000C0A7E"/>
    <w:rsid w:val="000C0CDA"/>
    <w:rsid w:val="000C204E"/>
    <w:rsid w:val="000C2335"/>
    <w:rsid w:val="000C3909"/>
    <w:rsid w:val="000D0EBC"/>
    <w:rsid w:val="000D283C"/>
    <w:rsid w:val="000D37FB"/>
    <w:rsid w:val="000D3AA5"/>
    <w:rsid w:val="000D4301"/>
    <w:rsid w:val="000D58FA"/>
    <w:rsid w:val="000D608C"/>
    <w:rsid w:val="000D76C9"/>
    <w:rsid w:val="000E045D"/>
    <w:rsid w:val="000E0E76"/>
    <w:rsid w:val="000E0ED2"/>
    <w:rsid w:val="000E26C4"/>
    <w:rsid w:val="000E33FD"/>
    <w:rsid w:val="000E3D61"/>
    <w:rsid w:val="000E7967"/>
    <w:rsid w:val="000F08D7"/>
    <w:rsid w:val="000F126D"/>
    <w:rsid w:val="000F1D37"/>
    <w:rsid w:val="000F53C3"/>
    <w:rsid w:val="000F6C45"/>
    <w:rsid w:val="000F6D0F"/>
    <w:rsid w:val="000F7008"/>
    <w:rsid w:val="0010257E"/>
    <w:rsid w:val="0010297D"/>
    <w:rsid w:val="00103021"/>
    <w:rsid w:val="00103A97"/>
    <w:rsid w:val="001057D3"/>
    <w:rsid w:val="00112200"/>
    <w:rsid w:val="001135DC"/>
    <w:rsid w:val="00114BE5"/>
    <w:rsid w:val="00115384"/>
    <w:rsid w:val="00120ACD"/>
    <w:rsid w:val="0012648B"/>
    <w:rsid w:val="001267BE"/>
    <w:rsid w:val="001276DF"/>
    <w:rsid w:val="0013080D"/>
    <w:rsid w:val="00130AB3"/>
    <w:rsid w:val="001344F5"/>
    <w:rsid w:val="00134C56"/>
    <w:rsid w:val="00134C7E"/>
    <w:rsid w:val="0013795F"/>
    <w:rsid w:val="0014059E"/>
    <w:rsid w:val="00140E6C"/>
    <w:rsid w:val="00144FE6"/>
    <w:rsid w:val="00151DEB"/>
    <w:rsid w:val="00153271"/>
    <w:rsid w:val="001537F4"/>
    <w:rsid w:val="00154229"/>
    <w:rsid w:val="0015441B"/>
    <w:rsid w:val="0015444F"/>
    <w:rsid w:val="00154783"/>
    <w:rsid w:val="00155B00"/>
    <w:rsid w:val="00156C39"/>
    <w:rsid w:val="00156DA6"/>
    <w:rsid w:val="00156E17"/>
    <w:rsid w:val="00162115"/>
    <w:rsid w:val="001632ED"/>
    <w:rsid w:val="00166C1D"/>
    <w:rsid w:val="0016733A"/>
    <w:rsid w:val="00171BCE"/>
    <w:rsid w:val="00171F21"/>
    <w:rsid w:val="0017309C"/>
    <w:rsid w:val="00174883"/>
    <w:rsid w:val="00176779"/>
    <w:rsid w:val="00182B32"/>
    <w:rsid w:val="00182BFD"/>
    <w:rsid w:val="00191F9C"/>
    <w:rsid w:val="001A0546"/>
    <w:rsid w:val="001A1253"/>
    <w:rsid w:val="001A18DF"/>
    <w:rsid w:val="001A39BE"/>
    <w:rsid w:val="001A6357"/>
    <w:rsid w:val="001A640A"/>
    <w:rsid w:val="001B1910"/>
    <w:rsid w:val="001B1A97"/>
    <w:rsid w:val="001B2477"/>
    <w:rsid w:val="001B384B"/>
    <w:rsid w:val="001B3908"/>
    <w:rsid w:val="001B406C"/>
    <w:rsid w:val="001B6ABC"/>
    <w:rsid w:val="001B77C6"/>
    <w:rsid w:val="001C04FE"/>
    <w:rsid w:val="001C0A0F"/>
    <w:rsid w:val="001C0A68"/>
    <w:rsid w:val="001C1D62"/>
    <w:rsid w:val="001C2D75"/>
    <w:rsid w:val="001C35DE"/>
    <w:rsid w:val="001C500A"/>
    <w:rsid w:val="001D02DB"/>
    <w:rsid w:val="001D051D"/>
    <w:rsid w:val="001D1691"/>
    <w:rsid w:val="001D17F2"/>
    <w:rsid w:val="001D5ADC"/>
    <w:rsid w:val="001D710E"/>
    <w:rsid w:val="001E4D27"/>
    <w:rsid w:val="001E7F15"/>
    <w:rsid w:val="001F073A"/>
    <w:rsid w:val="001F0D3A"/>
    <w:rsid w:val="001F7443"/>
    <w:rsid w:val="00200A76"/>
    <w:rsid w:val="00201DEC"/>
    <w:rsid w:val="00201EF7"/>
    <w:rsid w:val="002026EC"/>
    <w:rsid w:val="00204C14"/>
    <w:rsid w:val="00207614"/>
    <w:rsid w:val="0021184E"/>
    <w:rsid w:val="00214A6A"/>
    <w:rsid w:val="0021564B"/>
    <w:rsid w:val="00217562"/>
    <w:rsid w:val="002200DD"/>
    <w:rsid w:val="00220E3D"/>
    <w:rsid w:val="002210AF"/>
    <w:rsid w:val="00224009"/>
    <w:rsid w:val="0022412C"/>
    <w:rsid w:val="00225696"/>
    <w:rsid w:val="00226754"/>
    <w:rsid w:val="002267CB"/>
    <w:rsid w:val="002314AE"/>
    <w:rsid w:val="00232232"/>
    <w:rsid w:val="002344CC"/>
    <w:rsid w:val="002361F0"/>
    <w:rsid w:val="002363A8"/>
    <w:rsid w:val="002408FD"/>
    <w:rsid w:val="002415FD"/>
    <w:rsid w:val="00241D70"/>
    <w:rsid w:val="0024358B"/>
    <w:rsid w:val="0024501A"/>
    <w:rsid w:val="0024559B"/>
    <w:rsid w:val="0024588F"/>
    <w:rsid w:val="00250A51"/>
    <w:rsid w:val="00250B8E"/>
    <w:rsid w:val="00250E50"/>
    <w:rsid w:val="00252A6F"/>
    <w:rsid w:val="00253477"/>
    <w:rsid w:val="00254561"/>
    <w:rsid w:val="002556DC"/>
    <w:rsid w:val="00255CC0"/>
    <w:rsid w:val="0026132A"/>
    <w:rsid w:val="002620A1"/>
    <w:rsid w:val="002645DE"/>
    <w:rsid w:val="002659BE"/>
    <w:rsid w:val="00266DDC"/>
    <w:rsid w:val="00267769"/>
    <w:rsid w:val="002713E3"/>
    <w:rsid w:val="00272D60"/>
    <w:rsid w:val="00274489"/>
    <w:rsid w:val="00276B46"/>
    <w:rsid w:val="00276D89"/>
    <w:rsid w:val="00277B9F"/>
    <w:rsid w:val="002807F2"/>
    <w:rsid w:val="00282137"/>
    <w:rsid w:val="002822C4"/>
    <w:rsid w:val="00283EF7"/>
    <w:rsid w:val="00285ABF"/>
    <w:rsid w:val="0028649C"/>
    <w:rsid w:val="00286A82"/>
    <w:rsid w:val="002874A4"/>
    <w:rsid w:val="00290A12"/>
    <w:rsid w:val="00290E0E"/>
    <w:rsid w:val="002919F1"/>
    <w:rsid w:val="00293F71"/>
    <w:rsid w:val="00295C09"/>
    <w:rsid w:val="00296379"/>
    <w:rsid w:val="002A019E"/>
    <w:rsid w:val="002A02CB"/>
    <w:rsid w:val="002A11E6"/>
    <w:rsid w:val="002A1868"/>
    <w:rsid w:val="002A21A0"/>
    <w:rsid w:val="002A3633"/>
    <w:rsid w:val="002A3996"/>
    <w:rsid w:val="002A543E"/>
    <w:rsid w:val="002A7439"/>
    <w:rsid w:val="002B0C80"/>
    <w:rsid w:val="002B3859"/>
    <w:rsid w:val="002B3ABC"/>
    <w:rsid w:val="002B44E2"/>
    <w:rsid w:val="002B53F8"/>
    <w:rsid w:val="002B641E"/>
    <w:rsid w:val="002C08A1"/>
    <w:rsid w:val="002C0A98"/>
    <w:rsid w:val="002C0F7C"/>
    <w:rsid w:val="002C3504"/>
    <w:rsid w:val="002C492C"/>
    <w:rsid w:val="002C6968"/>
    <w:rsid w:val="002D02C5"/>
    <w:rsid w:val="002D0E77"/>
    <w:rsid w:val="002D17BA"/>
    <w:rsid w:val="002D45B9"/>
    <w:rsid w:val="002D6B46"/>
    <w:rsid w:val="002D79E3"/>
    <w:rsid w:val="002E0FD3"/>
    <w:rsid w:val="002E61AE"/>
    <w:rsid w:val="002E7C10"/>
    <w:rsid w:val="002F02B5"/>
    <w:rsid w:val="002F0CF8"/>
    <w:rsid w:val="002F50CA"/>
    <w:rsid w:val="002F58D9"/>
    <w:rsid w:val="002F76EC"/>
    <w:rsid w:val="00301598"/>
    <w:rsid w:val="00302DEB"/>
    <w:rsid w:val="00303005"/>
    <w:rsid w:val="0030450F"/>
    <w:rsid w:val="00305DF3"/>
    <w:rsid w:val="00306FA8"/>
    <w:rsid w:val="0031046E"/>
    <w:rsid w:val="00314296"/>
    <w:rsid w:val="003148FE"/>
    <w:rsid w:val="0031503E"/>
    <w:rsid w:val="00315BF8"/>
    <w:rsid w:val="00316155"/>
    <w:rsid w:val="003161E5"/>
    <w:rsid w:val="00316C64"/>
    <w:rsid w:val="00321494"/>
    <w:rsid w:val="00323DD0"/>
    <w:rsid w:val="00325586"/>
    <w:rsid w:val="00326332"/>
    <w:rsid w:val="0033091F"/>
    <w:rsid w:val="00331052"/>
    <w:rsid w:val="0033332D"/>
    <w:rsid w:val="00333BEC"/>
    <w:rsid w:val="00335CF5"/>
    <w:rsid w:val="00336B4B"/>
    <w:rsid w:val="00337FF5"/>
    <w:rsid w:val="00341685"/>
    <w:rsid w:val="00342AA5"/>
    <w:rsid w:val="00343873"/>
    <w:rsid w:val="003454C9"/>
    <w:rsid w:val="00347351"/>
    <w:rsid w:val="003515F8"/>
    <w:rsid w:val="003516AB"/>
    <w:rsid w:val="00353C53"/>
    <w:rsid w:val="00355CDE"/>
    <w:rsid w:val="0035660D"/>
    <w:rsid w:val="00357CE9"/>
    <w:rsid w:val="003619F8"/>
    <w:rsid w:val="00361B79"/>
    <w:rsid w:val="003674B0"/>
    <w:rsid w:val="003720E0"/>
    <w:rsid w:val="003732F7"/>
    <w:rsid w:val="00373E5C"/>
    <w:rsid w:val="003743C8"/>
    <w:rsid w:val="003768A6"/>
    <w:rsid w:val="003805A5"/>
    <w:rsid w:val="00380B38"/>
    <w:rsid w:val="003815EB"/>
    <w:rsid w:val="003833E9"/>
    <w:rsid w:val="0038422B"/>
    <w:rsid w:val="00385624"/>
    <w:rsid w:val="00387F77"/>
    <w:rsid w:val="003917CA"/>
    <w:rsid w:val="003918AF"/>
    <w:rsid w:val="00391D22"/>
    <w:rsid w:val="003924AB"/>
    <w:rsid w:val="0039277F"/>
    <w:rsid w:val="003943DA"/>
    <w:rsid w:val="003945DC"/>
    <w:rsid w:val="00396A8B"/>
    <w:rsid w:val="003A117B"/>
    <w:rsid w:val="003A1979"/>
    <w:rsid w:val="003A5341"/>
    <w:rsid w:val="003A59A0"/>
    <w:rsid w:val="003A5C38"/>
    <w:rsid w:val="003A78C9"/>
    <w:rsid w:val="003B042E"/>
    <w:rsid w:val="003B1165"/>
    <w:rsid w:val="003B24B0"/>
    <w:rsid w:val="003B4AE4"/>
    <w:rsid w:val="003B61EB"/>
    <w:rsid w:val="003C0913"/>
    <w:rsid w:val="003C1782"/>
    <w:rsid w:val="003C20ED"/>
    <w:rsid w:val="003C289E"/>
    <w:rsid w:val="003C3EDB"/>
    <w:rsid w:val="003C4B78"/>
    <w:rsid w:val="003C72B8"/>
    <w:rsid w:val="003D2914"/>
    <w:rsid w:val="003D3AD0"/>
    <w:rsid w:val="003D4A28"/>
    <w:rsid w:val="003D5711"/>
    <w:rsid w:val="003D575E"/>
    <w:rsid w:val="003D5A0E"/>
    <w:rsid w:val="003D6F6C"/>
    <w:rsid w:val="003D7D72"/>
    <w:rsid w:val="003E070A"/>
    <w:rsid w:val="003E24A5"/>
    <w:rsid w:val="003E297C"/>
    <w:rsid w:val="003E540A"/>
    <w:rsid w:val="003E5642"/>
    <w:rsid w:val="003F5203"/>
    <w:rsid w:val="00406172"/>
    <w:rsid w:val="0040672F"/>
    <w:rsid w:val="0040702E"/>
    <w:rsid w:val="00407E31"/>
    <w:rsid w:val="00412452"/>
    <w:rsid w:val="004124F7"/>
    <w:rsid w:val="00412AED"/>
    <w:rsid w:val="00412E4C"/>
    <w:rsid w:val="00415214"/>
    <w:rsid w:val="00416149"/>
    <w:rsid w:val="0042054D"/>
    <w:rsid w:val="00422E5B"/>
    <w:rsid w:val="00426CA6"/>
    <w:rsid w:val="00427085"/>
    <w:rsid w:val="00427284"/>
    <w:rsid w:val="00432F1D"/>
    <w:rsid w:val="00435547"/>
    <w:rsid w:val="00436AC8"/>
    <w:rsid w:val="00442722"/>
    <w:rsid w:val="00442F56"/>
    <w:rsid w:val="004437F8"/>
    <w:rsid w:val="004439A7"/>
    <w:rsid w:val="004447DE"/>
    <w:rsid w:val="00445F39"/>
    <w:rsid w:val="00446356"/>
    <w:rsid w:val="00447176"/>
    <w:rsid w:val="0045446F"/>
    <w:rsid w:val="00454D82"/>
    <w:rsid w:val="0045554B"/>
    <w:rsid w:val="004555AE"/>
    <w:rsid w:val="004623A4"/>
    <w:rsid w:val="0046376B"/>
    <w:rsid w:val="004639BD"/>
    <w:rsid w:val="00465777"/>
    <w:rsid w:val="00470C10"/>
    <w:rsid w:val="00476001"/>
    <w:rsid w:val="004764EB"/>
    <w:rsid w:val="004778A7"/>
    <w:rsid w:val="004808AB"/>
    <w:rsid w:val="00483440"/>
    <w:rsid w:val="00483B27"/>
    <w:rsid w:val="004843F8"/>
    <w:rsid w:val="004858E1"/>
    <w:rsid w:val="004914E1"/>
    <w:rsid w:val="00492346"/>
    <w:rsid w:val="004934EE"/>
    <w:rsid w:val="0049652D"/>
    <w:rsid w:val="00496D57"/>
    <w:rsid w:val="004A4C9A"/>
    <w:rsid w:val="004A5C89"/>
    <w:rsid w:val="004A5CC1"/>
    <w:rsid w:val="004A64B9"/>
    <w:rsid w:val="004B1184"/>
    <w:rsid w:val="004B14A2"/>
    <w:rsid w:val="004B2334"/>
    <w:rsid w:val="004B3E80"/>
    <w:rsid w:val="004B5812"/>
    <w:rsid w:val="004B6A6F"/>
    <w:rsid w:val="004B7577"/>
    <w:rsid w:val="004C18D0"/>
    <w:rsid w:val="004C3D79"/>
    <w:rsid w:val="004C3DF7"/>
    <w:rsid w:val="004C4F24"/>
    <w:rsid w:val="004C519A"/>
    <w:rsid w:val="004D077B"/>
    <w:rsid w:val="004D15C5"/>
    <w:rsid w:val="004D57FB"/>
    <w:rsid w:val="004D602F"/>
    <w:rsid w:val="004D7065"/>
    <w:rsid w:val="004D722F"/>
    <w:rsid w:val="004E1239"/>
    <w:rsid w:val="004E2713"/>
    <w:rsid w:val="004E3022"/>
    <w:rsid w:val="004E38F4"/>
    <w:rsid w:val="004F02B7"/>
    <w:rsid w:val="004F1C85"/>
    <w:rsid w:val="004F32A7"/>
    <w:rsid w:val="004F460C"/>
    <w:rsid w:val="004F4819"/>
    <w:rsid w:val="004F4CC1"/>
    <w:rsid w:val="005012BB"/>
    <w:rsid w:val="005029C8"/>
    <w:rsid w:val="005040B0"/>
    <w:rsid w:val="005051A1"/>
    <w:rsid w:val="00507315"/>
    <w:rsid w:val="00510B3D"/>
    <w:rsid w:val="00510F17"/>
    <w:rsid w:val="00511E2A"/>
    <w:rsid w:val="00513F13"/>
    <w:rsid w:val="00521331"/>
    <w:rsid w:val="00522E76"/>
    <w:rsid w:val="0052317E"/>
    <w:rsid w:val="00527A97"/>
    <w:rsid w:val="00531857"/>
    <w:rsid w:val="0053248E"/>
    <w:rsid w:val="00532CCD"/>
    <w:rsid w:val="00533E21"/>
    <w:rsid w:val="005344C9"/>
    <w:rsid w:val="00535870"/>
    <w:rsid w:val="005376E7"/>
    <w:rsid w:val="00541063"/>
    <w:rsid w:val="00541450"/>
    <w:rsid w:val="00543973"/>
    <w:rsid w:val="00543C60"/>
    <w:rsid w:val="005466C0"/>
    <w:rsid w:val="005505CC"/>
    <w:rsid w:val="0055313C"/>
    <w:rsid w:val="00553943"/>
    <w:rsid w:val="00554295"/>
    <w:rsid w:val="00556CA3"/>
    <w:rsid w:val="00556EF2"/>
    <w:rsid w:val="00561B8E"/>
    <w:rsid w:val="00563001"/>
    <w:rsid w:val="00563E5D"/>
    <w:rsid w:val="005645EC"/>
    <w:rsid w:val="00564F0F"/>
    <w:rsid w:val="00570E12"/>
    <w:rsid w:val="005711E1"/>
    <w:rsid w:val="005722FC"/>
    <w:rsid w:val="00574B9F"/>
    <w:rsid w:val="00575814"/>
    <w:rsid w:val="00575AF0"/>
    <w:rsid w:val="00575BEF"/>
    <w:rsid w:val="00576305"/>
    <w:rsid w:val="00577AA7"/>
    <w:rsid w:val="00580BA3"/>
    <w:rsid w:val="00581ABB"/>
    <w:rsid w:val="00584418"/>
    <w:rsid w:val="00584B85"/>
    <w:rsid w:val="00585715"/>
    <w:rsid w:val="00590115"/>
    <w:rsid w:val="00593E82"/>
    <w:rsid w:val="00595AAF"/>
    <w:rsid w:val="00595FAD"/>
    <w:rsid w:val="00596433"/>
    <w:rsid w:val="00596D2D"/>
    <w:rsid w:val="005A40E1"/>
    <w:rsid w:val="005A43F4"/>
    <w:rsid w:val="005A4D43"/>
    <w:rsid w:val="005A78CC"/>
    <w:rsid w:val="005A7B79"/>
    <w:rsid w:val="005B04A4"/>
    <w:rsid w:val="005B071D"/>
    <w:rsid w:val="005B098F"/>
    <w:rsid w:val="005B0B92"/>
    <w:rsid w:val="005B0CCB"/>
    <w:rsid w:val="005B3F9A"/>
    <w:rsid w:val="005B43CC"/>
    <w:rsid w:val="005B43F2"/>
    <w:rsid w:val="005B560E"/>
    <w:rsid w:val="005B5E59"/>
    <w:rsid w:val="005B638D"/>
    <w:rsid w:val="005B6D87"/>
    <w:rsid w:val="005C0215"/>
    <w:rsid w:val="005C478E"/>
    <w:rsid w:val="005D0E18"/>
    <w:rsid w:val="005D44B0"/>
    <w:rsid w:val="005D4B67"/>
    <w:rsid w:val="005D6E8F"/>
    <w:rsid w:val="005D75A1"/>
    <w:rsid w:val="005D7C51"/>
    <w:rsid w:val="005D7CB1"/>
    <w:rsid w:val="005E0397"/>
    <w:rsid w:val="005E1CE4"/>
    <w:rsid w:val="005E3554"/>
    <w:rsid w:val="005E553F"/>
    <w:rsid w:val="005E57EA"/>
    <w:rsid w:val="005E6838"/>
    <w:rsid w:val="005E6888"/>
    <w:rsid w:val="005F167C"/>
    <w:rsid w:val="005F1743"/>
    <w:rsid w:val="005F2F04"/>
    <w:rsid w:val="005F5A45"/>
    <w:rsid w:val="005F6EB4"/>
    <w:rsid w:val="00600A1B"/>
    <w:rsid w:val="00603626"/>
    <w:rsid w:val="00604540"/>
    <w:rsid w:val="00604832"/>
    <w:rsid w:val="00604B06"/>
    <w:rsid w:val="00605DE7"/>
    <w:rsid w:val="00611507"/>
    <w:rsid w:val="00613265"/>
    <w:rsid w:val="00613B9F"/>
    <w:rsid w:val="00613CCE"/>
    <w:rsid w:val="0061493B"/>
    <w:rsid w:val="006206E7"/>
    <w:rsid w:val="00620F17"/>
    <w:rsid w:val="00622C59"/>
    <w:rsid w:val="00625595"/>
    <w:rsid w:val="006266CF"/>
    <w:rsid w:val="00630CBE"/>
    <w:rsid w:val="0063198A"/>
    <w:rsid w:val="0063238B"/>
    <w:rsid w:val="00632C9A"/>
    <w:rsid w:val="00634F1C"/>
    <w:rsid w:val="006361F9"/>
    <w:rsid w:val="00641774"/>
    <w:rsid w:val="00641C72"/>
    <w:rsid w:val="0064294D"/>
    <w:rsid w:val="0064333B"/>
    <w:rsid w:val="00646495"/>
    <w:rsid w:val="006467A9"/>
    <w:rsid w:val="00647D48"/>
    <w:rsid w:val="00651711"/>
    <w:rsid w:val="006517C0"/>
    <w:rsid w:val="006517E8"/>
    <w:rsid w:val="00651C33"/>
    <w:rsid w:val="00652F53"/>
    <w:rsid w:val="0065303A"/>
    <w:rsid w:val="00654438"/>
    <w:rsid w:val="00656184"/>
    <w:rsid w:val="0066013F"/>
    <w:rsid w:val="00660B85"/>
    <w:rsid w:val="0066122E"/>
    <w:rsid w:val="00661718"/>
    <w:rsid w:val="00664018"/>
    <w:rsid w:val="0066457C"/>
    <w:rsid w:val="00664A6E"/>
    <w:rsid w:val="00667F86"/>
    <w:rsid w:val="00670025"/>
    <w:rsid w:val="006704B9"/>
    <w:rsid w:val="006723BE"/>
    <w:rsid w:val="006725C3"/>
    <w:rsid w:val="00672A42"/>
    <w:rsid w:val="00673784"/>
    <w:rsid w:val="00674351"/>
    <w:rsid w:val="006752DA"/>
    <w:rsid w:val="006761A4"/>
    <w:rsid w:val="006761BF"/>
    <w:rsid w:val="006767CA"/>
    <w:rsid w:val="0067709F"/>
    <w:rsid w:val="00677147"/>
    <w:rsid w:val="00681457"/>
    <w:rsid w:val="00683578"/>
    <w:rsid w:val="00686CB7"/>
    <w:rsid w:val="00686D1C"/>
    <w:rsid w:val="0068702F"/>
    <w:rsid w:val="00690486"/>
    <w:rsid w:val="00690529"/>
    <w:rsid w:val="00690F77"/>
    <w:rsid w:val="00691E21"/>
    <w:rsid w:val="0069399A"/>
    <w:rsid w:val="00693FF3"/>
    <w:rsid w:val="00694630"/>
    <w:rsid w:val="00695334"/>
    <w:rsid w:val="00696050"/>
    <w:rsid w:val="006A03C7"/>
    <w:rsid w:val="006A10C3"/>
    <w:rsid w:val="006A115C"/>
    <w:rsid w:val="006A19D8"/>
    <w:rsid w:val="006A2974"/>
    <w:rsid w:val="006A4419"/>
    <w:rsid w:val="006A4858"/>
    <w:rsid w:val="006A4E82"/>
    <w:rsid w:val="006B0854"/>
    <w:rsid w:val="006B2C26"/>
    <w:rsid w:val="006B6404"/>
    <w:rsid w:val="006B6CDE"/>
    <w:rsid w:val="006B74CC"/>
    <w:rsid w:val="006C49EA"/>
    <w:rsid w:val="006C5C24"/>
    <w:rsid w:val="006C6195"/>
    <w:rsid w:val="006D1233"/>
    <w:rsid w:val="006D28EF"/>
    <w:rsid w:val="006D4AFE"/>
    <w:rsid w:val="006D4C04"/>
    <w:rsid w:val="006D6C53"/>
    <w:rsid w:val="006D7F63"/>
    <w:rsid w:val="006E1607"/>
    <w:rsid w:val="006E1668"/>
    <w:rsid w:val="006E2914"/>
    <w:rsid w:val="006E2E7A"/>
    <w:rsid w:val="006E3E29"/>
    <w:rsid w:val="006E404B"/>
    <w:rsid w:val="006E5D5B"/>
    <w:rsid w:val="006E753A"/>
    <w:rsid w:val="006E7D42"/>
    <w:rsid w:val="006F0115"/>
    <w:rsid w:val="006F21B4"/>
    <w:rsid w:val="006F31B4"/>
    <w:rsid w:val="006F3AA7"/>
    <w:rsid w:val="006F3E8B"/>
    <w:rsid w:val="006F3F8E"/>
    <w:rsid w:val="006F414C"/>
    <w:rsid w:val="006F474A"/>
    <w:rsid w:val="006F54B3"/>
    <w:rsid w:val="006F6147"/>
    <w:rsid w:val="006F79B4"/>
    <w:rsid w:val="006F7FAB"/>
    <w:rsid w:val="007014DE"/>
    <w:rsid w:val="007018B6"/>
    <w:rsid w:val="00703875"/>
    <w:rsid w:val="00704077"/>
    <w:rsid w:val="00704673"/>
    <w:rsid w:val="00706CB5"/>
    <w:rsid w:val="00712714"/>
    <w:rsid w:val="007135D0"/>
    <w:rsid w:val="00714900"/>
    <w:rsid w:val="007204CD"/>
    <w:rsid w:val="007208D4"/>
    <w:rsid w:val="00723293"/>
    <w:rsid w:val="0072424D"/>
    <w:rsid w:val="007243D6"/>
    <w:rsid w:val="00726082"/>
    <w:rsid w:val="00726090"/>
    <w:rsid w:val="00730591"/>
    <w:rsid w:val="00731186"/>
    <w:rsid w:val="007324F0"/>
    <w:rsid w:val="007328A7"/>
    <w:rsid w:val="00732ADF"/>
    <w:rsid w:val="0073412A"/>
    <w:rsid w:val="00734E3F"/>
    <w:rsid w:val="00735E02"/>
    <w:rsid w:val="00740CA6"/>
    <w:rsid w:val="00744381"/>
    <w:rsid w:val="007446F0"/>
    <w:rsid w:val="00745A67"/>
    <w:rsid w:val="00745E44"/>
    <w:rsid w:val="007465EE"/>
    <w:rsid w:val="00746641"/>
    <w:rsid w:val="00747DBA"/>
    <w:rsid w:val="00752685"/>
    <w:rsid w:val="00752D51"/>
    <w:rsid w:val="00753DED"/>
    <w:rsid w:val="007554C3"/>
    <w:rsid w:val="00761AC9"/>
    <w:rsid w:val="007635A2"/>
    <w:rsid w:val="007638E6"/>
    <w:rsid w:val="007648E2"/>
    <w:rsid w:val="00765706"/>
    <w:rsid w:val="0076598D"/>
    <w:rsid w:val="00766E37"/>
    <w:rsid w:val="00770BDF"/>
    <w:rsid w:val="007736DF"/>
    <w:rsid w:val="00773C56"/>
    <w:rsid w:val="00775968"/>
    <w:rsid w:val="00775AE1"/>
    <w:rsid w:val="0077697E"/>
    <w:rsid w:val="00776FE2"/>
    <w:rsid w:val="00777EB7"/>
    <w:rsid w:val="00785C89"/>
    <w:rsid w:val="00787030"/>
    <w:rsid w:val="00787D59"/>
    <w:rsid w:val="0079081A"/>
    <w:rsid w:val="00793A48"/>
    <w:rsid w:val="0079630C"/>
    <w:rsid w:val="007967EF"/>
    <w:rsid w:val="00796975"/>
    <w:rsid w:val="007977DC"/>
    <w:rsid w:val="007A06DF"/>
    <w:rsid w:val="007A0EB9"/>
    <w:rsid w:val="007A1766"/>
    <w:rsid w:val="007A1AA2"/>
    <w:rsid w:val="007A742B"/>
    <w:rsid w:val="007B29D9"/>
    <w:rsid w:val="007B2DB1"/>
    <w:rsid w:val="007B3E2E"/>
    <w:rsid w:val="007B5BD1"/>
    <w:rsid w:val="007B67CC"/>
    <w:rsid w:val="007B6D14"/>
    <w:rsid w:val="007C45B3"/>
    <w:rsid w:val="007C4696"/>
    <w:rsid w:val="007C5276"/>
    <w:rsid w:val="007C5313"/>
    <w:rsid w:val="007C792D"/>
    <w:rsid w:val="007D0554"/>
    <w:rsid w:val="007D1CF0"/>
    <w:rsid w:val="007D3EF1"/>
    <w:rsid w:val="007D47B2"/>
    <w:rsid w:val="007D57E1"/>
    <w:rsid w:val="007D6395"/>
    <w:rsid w:val="007E05E8"/>
    <w:rsid w:val="007E2B8A"/>
    <w:rsid w:val="007E4920"/>
    <w:rsid w:val="007E4CC2"/>
    <w:rsid w:val="007E5BED"/>
    <w:rsid w:val="007E7B72"/>
    <w:rsid w:val="007F0093"/>
    <w:rsid w:val="007F11A4"/>
    <w:rsid w:val="007F4FD6"/>
    <w:rsid w:val="007F5738"/>
    <w:rsid w:val="007F787D"/>
    <w:rsid w:val="00800807"/>
    <w:rsid w:val="00800B3F"/>
    <w:rsid w:val="008058BF"/>
    <w:rsid w:val="00806B64"/>
    <w:rsid w:val="00806E61"/>
    <w:rsid w:val="008134FF"/>
    <w:rsid w:val="00813FB1"/>
    <w:rsid w:val="008161CE"/>
    <w:rsid w:val="00820E14"/>
    <w:rsid w:val="008211EB"/>
    <w:rsid w:val="00823BC0"/>
    <w:rsid w:val="0082580C"/>
    <w:rsid w:val="00825F3C"/>
    <w:rsid w:val="00826550"/>
    <w:rsid w:val="00827B25"/>
    <w:rsid w:val="00831070"/>
    <w:rsid w:val="00831647"/>
    <w:rsid w:val="00832914"/>
    <w:rsid w:val="008339B3"/>
    <w:rsid w:val="00834A87"/>
    <w:rsid w:val="00835350"/>
    <w:rsid w:val="008356EA"/>
    <w:rsid w:val="008363AA"/>
    <w:rsid w:val="0084169B"/>
    <w:rsid w:val="00842F26"/>
    <w:rsid w:val="00843903"/>
    <w:rsid w:val="00844489"/>
    <w:rsid w:val="00844ECD"/>
    <w:rsid w:val="0084603D"/>
    <w:rsid w:val="00847F9F"/>
    <w:rsid w:val="00853862"/>
    <w:rsid w:val="00854D9B"/>
    <w:rsid w:val="00857B9F"/>
    <w:rsid w:val="00857BF4"/>
    <w:rsid w:val="00857E6D"/>
    <w:rsid w:val="00860066"/>
    <w:rsid w:val="00862928"/>
    <w:rsid w:val="00863619"/>
    <w:rsid w:val="008649A5"/>
    <w:rsid w:val="00864BD2"/>
    <w:rsid w:val="0086634E"/>
    <w:rsid w:val="00867F6A"/>
    <w:rsid w:val="008702E3"/>
    <w:rsid w:val="00870602"/>
    <w:rsid w:val="008713B6"/>
    <w:rsid w:val="0087151A"/>
    <w:rsid w:val="00871B54"/>
    <w:rsid w:val="00871E46"/>
    <w:rsid w:val="0087253E"/>
    <w:rsid w:val="00874EAD"/>
    <w:rsid w:val="008761EE"/>
    <w:rsid w:val="00876C4B"/>
    <w:rsid w:val="00877EB2"/>
    <w:rsid w:val="008820C7"/>
    <w:rsid w:val="00883153"/>
    <w:rsid w:val="008835F3"/>
    <w:rsid w:val="008840E9"/>
    <w:rsid w:val="00884392"/>
    <w:rsid w:val="00884C8D"/>
    <w:rsid w:val="00884F3C"/>
    <w:rsid w:val="008863F2"/>
    <w:rsid w:val="00886C10"/>
    <w:rsid w:val="00887385"/>
    <w:rsid w:val="00887612"/>
    <w:rsid w:val="00890329"/>
    <w:rsid w:val="008910EE"/>
    <w:rsid w:val="00891A5B"/>
    <w:rsid w:val="00891D50"/>
    <w:rsid w:val="00891DB6"/>
    <w:rsid w:val="00892304"/>
    <w:rsid w:val="00893E44"/>
    <w:rsid w:val="00897A33"/>
    <w:rsid w:val="008A0B83"/>
    <w:rsid w:val="008A21BB"/>
    <w:rsid w:val="008A2968"/>
    <w:rsid w:val="008A42AC"/>
    <w:rsid w:val="008A5FFC"/>
    <w:rsid w:val="008A6CD6"/>
    <w:rsid w:val="008B064C"/>
    <w:rsid w:val="008B0AB7"/>
    <w:rsid w:val="008B1BD3"/>
    <w:rsid w:val="008B1DB7"/>
    <w:rsid w:val="008B2DBE"/>
    <w:rsid w:val="008B2E90"/>
    <w:rsid w:val="008B2F32"/>
    <w:rsid w:val="008B7AC8"/>
    <w:rsid w:val="008C0127"/>
    <w:rsid w:val="008C08AF"/>
    <w:rsid w:val="008C2903"/>
    <w:rsid w:val="008C41BB"/>
    <w:rsid w:val="008C457F"/>
    <w:rsid w:val="008C5307"/>
    <w:rsid w:val="008D42D2"/>
    <w:rsid w:val="008D454A"/>
    <w:rsid w:val="008D50E7"/>
    <w:rsid w:val="008D6FD9"/>
    <w:rsid w:val="008E28C4"/>
    <w:rsid w:val="008E28E6"/>
    <w:rsid w:val="008E4FF2"/>
    <w:rsid w:val="008E7967"/>
    <w:rsid w:val="008F1B46"/>
    <w:rsid w:val="008F1C8E"/>
    <w:rsid w:val="008F594E"/>
    <w:rsid w:val="0090065D"/>
    <w:rsid w:val="009007AE"/>
    <w:rsid w:val="00901253"/>
    <w:rsid w:val="009037A5"/>
    <w:rsid w:val="00903D69"/>
    <w:rsid w:val="00903ED7"/>
    <w:rsid w:val="00904C95"/>
    <w:rsid w:val="009105D0"/>
    <w:rsid w:val="00910612"/>
    <w:rsid w:val="00911A3E"/>
    <w:rsid w:val="00911A8F"/>
    <w:rsid w:val="00912999"/>
    <w:rsid w:val="00914885"/>
    <w:rsid w:val="009152AA"/>
    <w:rsid w:val="00916201"/>
    <w:rsid w:val="00917067"/>
    <w:rsid w:val="009200CF"/>
    <w:rsid w:val="009205FF"/>
    <w:rsid w:val="00922540"/>
    <w:rsid w:val="00924D5D"/>
    <w:rsid w:val="00925383"/>
    <w:rsid w:val="0092543A"/>
    <w:rsid w:val="009259EF"/>
    <w:rsid w:val="009269B0"/>
    <w:rsid w:val="00927606"/>
    <w:rsid w:val="00931C18"/>
    <w:rsid w:val="00933073"/>
    <w:rsid w:val="0093387E"/>
    <w:rsid w:val="009351DA"/>
    <w:rsid w:val="009360E2"/>
    <w:rsid w:val="0094008B"/>
    <w:rsid w:val="00941308"/>
    <w:rsid w:val="00941DBA"/>
    <w:rsid w:val="009430F9"/>
    <w:rsid w:val="00943434"/>
    <w:rsid w:val="00943BE3"/>
    <w:rsid w:val="009474DA"/>
    <w:rsid w:val="00952CEC"/>
    <w:rsid w:val="00955605"/>
    <w:rsid w:val="00955732"/>
    <w:rsid w:val="00957226"/>
    <w:rsid w:val="009676D3"/>
    <w:rsid w:val="00967F2B"/>
    <w:rsid w:val="00977B94"/>
    <w:rsid w:val="0098163E"/>
    <w:rsid w:val="009844E5"/>
    <w:rsid w:val="0098501B"/>
    <w:rsid w:val="00985325"/>
    <w:rsid w:val="009858DC"/>
    <w:rsid w:val="009902EA"/>
    <w:rsid w:val="009919E1"/>
    <w:rsid w:val="00991BAD"/>
    <w:rsid w:val="00993119"/>
    <w:rsid w:val="0099432D"/>
    <w:rsid w:val="00995C1B"/>
    <w:rsid w:val="00996212"/>
    <w:rsid w:val="00996BE0"/>
    <w:rsid w:val="009975A2"/>
    <w:rsid w:val="009A16CB"/>
    <w:rsid w:val="009A1D4A"/>
    <w:rsid w:val="009A2CDA"/>
    <w:rsid w:val="009A50CE"/>
    <w:rsid w:val="009B0A55"/>
    <w:rsid w:val="009B0A90"/>
    <w:rsid w:val="009B30E0"/>
    <w:rsid w:val="009B5B25"/>
    <w:rsid w:val="009B6552"/>
    <w:rsid w:val="009B7043"/>
    <w:rsid w:val="009B7151"/>
    <w:rsid w:val="009B716A"/>
    <w:rsid w:val="009C19F1"/>
    <w:rsid w:val="009C2A47"/>
    <w:rsid w:val="009C4FF3"/>
    <w:rsid w:val="009C6273"/>
    <w:rsid w:val="009C7F53"/>
    <w:rsid w:val="009D0ED3"/>
    <w:rsid w:val="009D2FD7"/>
    <w:rsid w:val="009D6B2E"/>
    <w:rsid w:val="009E3A6C"/>
    <w:rsid w:val="009E551E"/>
    <w:rsid w:val="009E5B97"/>
    <w:rsid w:val="009E6025"/>
    <w:rsid w:val="009F3DC8"/>
    <w:rsid w:val="009F3FB0"/>
    <w:rsid w:val="009F3FF7"/>
    <w:rsid w:val="009F44CD"/>
    <w:rsid w:val="009F6184"/>
    <w:rsid w:val="009F62CC"/>
    <w:rsid w:val="009F7586"/>
    <w:rsid w:val="00A023C1"/>
    <w:rsid w:val="00A02412"/>
    <w:rsid w:val="00A025FB"/>
    <w:rsid w:val="00A03E0E"/>
    <w:rsid w:val="00A06598"/>
    <w:rsid w:val="00A06754"/>
    <w:rsid w:val="00A07BE1"/>
    <w:rsid w:val="00A12EE7"/>
    <w:rsid w:val="00A144BC"/>
    <w:rsid w:val="00A15241"/>
    <w:rsid w:val="00A15D38"/>
    <w:rsid w:val="00A16025"/>
    <w:rsid w:val="00A16621"/>
    <w:rsid w:val="00A16F5B"/>
    <w:rsid w:val="00A1742C"/>
    <w:rsid w:val="00A26761"/>
    <w:rsid w:val="00A30F7D"/>
    <w:rsid w:val="00A324C7"/>
    <w:rsid w:val="00A333D1"/>
    <w:rsid w:val="00A33661"/>
    <w:rsid w:val="00A33F88"/>
    <w:rsid w:val="00A343A0"/>
    <w:rsid w:val="00A36275"/>
    <w:rsid w:val="00A36F02"/>
    <w:rsid w:val="00A3778C"/>
    <w:rsid w:val="00A410A8"/>
    <w:rsid w:val="00A41C31"/>
    <w:rsid w:val="00A4208F"/>
    <w:rsid w:val="00A42427"/>
    <w:rsid w:val="00A4512B"/>
    <w:rsid w:val="00A45FFD"/>
    <w:rsid w:val="00A461DA"/>
    <w:rsid w:val="00A46FB6"/>
    <w:rsid w:val="00A50CD6"/>
    <w:rsid w:val="00A53593"/>
    <w:rsid w:val="00A53D5C"/>
    <w:rsid w:val="00A54A01"/>
    <w:rsid w:val="00A611FC"/>
    <w:rsid w:val="00A617E5"/>
    <w:rsid w:val="00A6200B"/>
    <w:rsid w:val="00A64530"/>
    <w:rsid w:val="00A66106"/>
    <w:rsid w:val="00A66D85"/>
    <w:rsid w:val="00A67AF1"/>
    <w:rsid w:val="00A702E5"/>
    <w:rsid w:val="00A71C64"/>
    <w:rsid w:val="00A73EFF"/>
    <w:rsid w:val="00A74A24"/>
    <w:rsid w:val="00A75A09"/>
    <w:rsid w:val="00A75E95"/>
    <w:rsid w:val="00A76D67"/>
    <w:rsid w:val="00A77C18"/>
    <w:rsid w:val="00A80B7B"/>
    <w:rsid w:val="00A814AC"/>
    <w:rsid w:val="00A81B23"/>
    <w:rsid w:val="00A8682B"/>
    <w:rsid w:val="00A87E62"/>
    <w:rsid w:val="00A90DFB"/>
    <w:rsid w:val="00A90E3B"/>
    <w:rsid w:val="00A9240B"/>
    <w:rsid w:val="00A958F8"/>
    <w:rsid w:val="00A965E5"/>
    <w:rsid w:val="00A96910"/>
    <w:rsid w:val="00AA1C42"/>
    <w:rsid w:val="00AA4F5A"/>
    <w:rsid w:val="00AA5A00"/>
    <w:rsid w:val="00AB0CAB"/>
    <w:rsid w:val="00AB0F7E"/>
    <w:rsid w:val="00AB17DF"/>
    <w:rsid w:val="00AB22DC"/>
    <w:rsid w:val="00AB4213"/>
    <w:rsid w:val="00AB455F"/>
    <w:rsid w:val="00AB572E"/>
    <w:rsid w:val="00AB5938"/>
    <w:rsid w:val="00AB5995"/>
    <w:rsid w:val="00AB754F"/>
    <w:rsid w:val="00AC49B3"/>
    <w:rsid w:val="00AD1443"/>
    <w:rsid w:val="00AD248B"/>
    <w:rsid w:val="00AD407C"/>
    <w:rsid w:val="00AD4ED7"/>
    <w:rsid w:val="00AD5B19"/>
    <w:rsid w:val="00AD7378"/>
    <w:rsid w:val="00AD7E78"/>
    <w:rsid w:val="00AE023F"/>
    <w:rsid w:val="00AE224F"/>
    <w:rsid w:val="00AE23F0"/>
    <w:rsid w:val="00AE3680"/>
    <w:rsid w:val="00AE3CE1"/>
    <w:rsid w:val="00AE42C9"/>
    <w:rsid w:val="00AE4362"/>
    <w:rsid w:val="00AE48A1"/>
    <w:rsid w:val="00AE71A1"/>
    <w:rsid w:val="00AF2517"/>
    <w:rsid w:val="00AF2A96"/>
    <w:rsid w:val="00AF33E2"/>
    <w:rsid w:val="00AF3911"/>
    <w:rsid w:val="00AF725A"/>
    <w:rsid w:val="00B01833"/>
    <w:rsid w:val="00B12ADE"/>
    <w:rsid w:val="00B12C55"/>
    <w:rsid w:val="00B23AFA"/>
    <w:rsid w:val="00B23E23"/>
    <w:rsid w:val="00B248D0"/>
    <w:rsid w:val="00B25D83"/>
    <w:rsid w:val="00B270C8"/>
    <w:rsid w:val="00B318D7"/>
    <w:rsid w:val="00B31D48"/>
    <w:rsid w:val="00B34C1C"/>
    <w:rsid w:val="00B35AE7"/>
    <w:rsid w:val="00B3799B"/>
    <w:rsid w:val="00B40A0C"/>
    <w:rsid w:val="00B40B2F"/>
    <w:rsid w:val="00B4199C"/>
    <w:rsid w:val="00B4233D"/>
    <w:rsid w:val="00B44127"/>
    <w:rsid w:val="00B441F8"/>
    <w:rsid w:val="00B469D7"/>
    <w:rsid w:val="00B4792A"/>
    <w:rsid w:val="00B5011B"/>
    <w:rsid w:val="00B51504"/>
    <w:rsid w:val="00B53691"/>
    <w:rsid w:val="00B53A42"/>
    <w:rsid w:val="00B54087"/>
    <w:rsid w:val="00B55231"/>
    <w:rsid w:val="00B56DFA"/>
    <w:rsid w:val="00B61BD8"/>
    <w:rsid w:val="00B63924"/>
    <w:rsid w:val="00B63F77"/>
    <w:rsid w:val="00B64670"/>
    <w:rsid w:val="00B65D54"/>
    <w:rsid w:val="00B700CA"/>
    <w:rsid w:val="00B7111F"/>
    <w:rsid w:val="00B719D1"/>
    <w:rsid w:val="00B72CD1"/>
    <w:rsid w:val="00B730BF"/>
    <w:rsid w:val="00B731C8"/>
    <w:rsid w:val="00B73D4D"/>
    <w:rsid w:val="00B7439F"/>
    <w:rsid w:val="00B74EAC"/>
    <w:rsid w:val="00B76019"/>
    <w:rsid w:val="00B769EE"/>
    <w:rsid w:val="00B779D4"/>
    <w:rsid w:val="00B807D5"/>
    <w:rsid w:val="00B859CD"/>
    <w:rsid w:val="00B87FE4"/>
    <w:rsid w:val="00B909D9"/>
    <w:rsid w:val="00B9422F"/>
    <w:rsid w:val="00B94507"/>
    <w:rsid w:val="00B949EF"/>
    <w:rsid w:val="00B960B5"/>
    <w:rsid w:val="00B967C1"/>
    <w:rsid w:val="00BA1057"/>
    <w:rsid w:val="00BA4BAF"/>
    <w:rsid w:val="00BA539D"/>
    <w:rsid w:val="00BA57EC"/>
    <w:rsid w:val="00BA77EA"/>
    <w:rsid w:val="00BB18E2"/>
    <w:rsid w:val="00BB1A03"/>
    <w:rsid w:val="00BB2873"/>
    <w:rsid w:val="00BB40AC"/>
    <w:rsid w:val="00BB4FBE"/>
    <w:rsid w:val="00BB6327"/>
    <w:rsid w:val="00BB709F"/>
    <w:rsid w:val="00BB7F7B"/>
    <w:rsid w:val="00BC5D38"/>
    <w:rsid w:val="00BC6976"/>
    <w:rsid w:val="00BC6D8E"/>
    <w:rsid w:val="00BD2645"/>
    <w:rsid w:val="00BD2681"/>
    <w:rsid w:val="00BD3116"/>
    <w:rsid w:val="00BD36E8"/>
    <w:rsid w:val="00BD4EB4"/>
    <w:rsid w:val="00BD53DE"/>
    <w:rsid w:val="00BD5FFE"/>
    <w:rsid w:val="00BD7BA1"/>
    <w:rsid w:val="00BE2D59"/>
    <w:rsid w:val="00BE390A"/>
    <w:rsid w:val="00BE4CDD"/>
    <w:rsid w:val="00BE519A"/>
    <w:rsid w:val="00BE5C32"/>
    <w:rsid w:val="00BF016C"/>
    <w:rsid w:val="00BF2A43"/>
    <w:rsid w:val="00BF3D18"/>
    <w:rsid w:val="00BF4838"/>
    <w:rsid w:val="00BF50FE"/>
    <w:rsid w:val="00BF53AA"/>
    <w:rsid w:val="00BF69EA"/>
    <w:rsid w:val="00C0130A"/>
    <w:rsid w:val="00C01CEE"/>
    <w:rsid w:val="00C01DAC"/>
    <w:rsid w:val="00C036FC"/>
    <w:rsid w:val="00C069B5"/>
    <w:rsid w:val="00C070D9"/>
    <w:rsid w:val="00C07F0C"/>
    <w:rsid w:val="00C11142"/>
    <w:rsid w:val="00C11384"/>
    <w:rsid w:val="00C1430C"/>
    <w:rsid w:val="00C14363"/>
    <w:rsid w:val="00C1498A"/>
    <w:rsid w:val="00C16FDE"/>
    <w:rsid w:val="00C20995"/>
    <w:rsid w:val="00C2221D"/>
    <w:rsid w:val="00C2707F"/>
    <w:rsid w:val="00C277D6"/>
    <w:rsid w:val="00C27CEE"/>
    <w:rsid w:val="00C306A1"/>
    <w:rsid w:val="00C3166B"/>
    <w:rsid w:val="00C31F9B"/>
    <w:rsid w:val="00C32A9B"/>
    <w:rsid w:val="00C336A2"/>
    <w:rsid w:val="00C353D7"/>
    <w:rsid w:val="00C4176E"/>
    <w:rsid w:val="00C42DB8"/>
    <w:rsid w:val="00C4315E"/>
    <w:rsid w:val="00C4440D"/>
    <w:rsid w:val="00C47445"/>
    <w:rsid w:val="00C501C4"/>
    <w:rsid w:val="00C5078D"/>
    <w:rsid w:val="00C50D8C"/>
    <w:rsid w:val="00C5281C"/>
    <w:rsid w:val="00C529F8"/>
    <w:rsid w:val="00C53E24"/>
    <w:rsid w:val="00C551B5"/>
    <w:rsid w:val="00C555DC"/>
    <w:rsid w:val="00C55D93"/>
    <w:rsid w:val="00C55F4D"/>
    <w:rsid w:val="00C60C56"/>
    <w:rsid w:val="00C61E22"/>
    <w:rsid w:val="00C62FB4"/>
    <w:rsid w:val="00C6397F"/>
    <w:rsid w:val="00C63BEB"/>
    <w:rsid w:val="00C65D66"/>
    <w:rsid w:val="00C65DC3"/>
    <w:rsid w:val="00C67E26"/>
    <w:rsid w:val="00C70B61"/>
    <w:rsid w:val="00C725AF"/>
    <w:rsid w:val="00C738A0"/>
    <w:rsid w:val="00C73F66"/>
    <w:rsid w:val="00C75860"/>
    <w:rsid w:val="00C77220"/>
    <w:rsid w:val="00C8293D"/>
    <w:rsid w:val="00C83C62"/>
    <w:rsid w:val="00C83F1B"/>
    <w:rsid w:val="00C850F7"/>
    <w:rsid w:val="00C855D0"/>
    <w:rsid w:val="00C86455"/>
    <w:rsid w:val="00C87409"/>
    <w:rsid w:val="00C921C3"/>
    <w:rsid w:val="00C93136"/>
    <w:rsid w:val="00C937C8"/>
    <w:rsid w:val="00C93A8C"/>
    <w:rsid w:val="00CA0FEC"/>
    <w:rsid w:val="00CA40B9"/>
    <w:rsid w:val="00CA4C15"/>
    <w:rsid w:val="00CA7406"/>
    <w:rsid w:val="00CA7D20"/>
    <w:rsid w:val="00CB1CC8"/>
    <w:rsid w:val="00CB1EA6"/>
    <w:rsid w:val="00CB35D2"/>
    <w:rsid w:val="00CB4394"/>
    <w:rsid w:val="00CB659B"/>
    <w:rsid w:val="00CB7D61"/>
    <w:rsid w:val="00CC0E7C"/>
    <w:rsid w:val="00CC17AE"/>
    <w:rsid w:val="00CC1DB8"/>
    <w:rsid w:val="00CC2494"/>
    <w:rsid w:val="00CC27D1"/>
    <w:rsid w:val="00CC47E5"/>
    <w:rsid w:val="00CC4DFE"/>
    <w:rsid w:val="00CD043F"/>
    <w:rsid w:val="00CD05FB"/>
    <w:rsid w:val="00CD1638"/>
    <w:rsid w:val="00CD2E97"/>
    <w:rsid w:val="00CD3E43"/>
    <w:rsid w:val="00CD4FBD"/>
    <w:rsid w:val="00CD6AA5"/>
    <w:rsid w:val="00CE085E"/>
    <w:rsid w:val="00CE3428"/>
    <w:rsid w:val="00CE3A1F"/>
    <w:rsid w:val="00CE4254"/>
    <w:rsid w:val="00CF0096"/>
    <w:rsid w:val="00CF0576"/>
    <w:rsid w:val="00CF06FF"/>
    <w:rsid w:val="00CF2D56"/>
    <w:rsid w:val="00CF3DEE"/>
    <w:rsid w:val="00CF63D8"/>
    <w:rsid w:val="00CF6BC0"/>
    <w:rsid w:val="00CF743D"/>
    <w:rsid w:val="00CF7C63"/>
    <w:rsid w:val="00D007B1"/>
    <w:rsid w:val="00D01CA5"/>
    <w:rsid w:val="00D02862"/>
    <w:rsid w:val="00D06951"/>
    <w:rsid w:val="00D0776E"/>
    <w:rsid w:val="00D13980"/>
    <w:rsid w:val="00D14364"/>
    <w:rsid w:val="00D1467F"/>
    <w:rsid w:val="00D16E7F"/>
    <w:rsid w:val="00D16ECF"/>
    <w:rsid w:val="00D17120"/>
    <w:rsid w:val="00D21445"/>
    <w:rsid w:val="00D21716"/>
    <w:rsid w:val="00D21738"/>
    <w:rsid w:val="00D21F1F"/>
    <w:rsid w:val="00D22DCF"/>
    <w:rsid w:val="00D2392F"/>
    <w:rsid w:val="00D265B2"/>
    <w:rsid w:val="00D30FE4"/>
    <w:rsid w:val="00D314C8"/>
    <w:rsid w:val="00D31B01"/>
    <w:rsid w:val="00D3210D"/>
    <w:rsid w:val="00D347F8"/>
    <w:rsid w:val="00D364BF"/>
    <w:rsid w:val="00D36A3D"/>
    <w:rsid w:val="00D438EA"/>
    <w:rsid w:val="00D47226"/>
    <w:rsid w:val="00D508A1"/>
    <w:rsid w:val="00D51296"/>
    <w:rsid w:val="00D5233B"/>
    <w:rsid w:val="00D52BCA"/>
    <w:rsid w:val="00D54126"/>
    <w:rsid w:val="00D558B5"/>
    <w:rsid w:val="00D579F1"/>
    <w:rsid w:val="00D57B02"/>
    <w:rsid w:val="00D60447"/>
    <w:rsid w:val="00D6096B"/>
    <w:rsid w:val="00D616F5"/>
    <w:rsid w:val="00D62A36"/>
    <w:rsid w:val="00D62AA2"/>
    <w:rsid w:val="00D637AE"/>
    <w:rsid w:val="00D6626B"/>
    <w:rsid w:val="00D66512"/>
    <w:rsid w:val="00D7059E"/>
    <w:rsid w:val="00D713BF"/>
    <w:rsid w:val="00D715C4"/>
    <w:rsid w:val="00D72320"/>
    <w:rsid w:val="00D73F52"/>
    <w:rsid w:val="00D7455C"/>
    <w:rsid w:val="00D75519"/>
    <w:rsid w:val="00D75560"/>
    <w:rsid w:val="00D82400"/>
    <w:rsid w:val="00D83588"/>
    <w:rsid w:val="00D84034"/>
    <w:rsid w:val="00D86358"/>
    <w:rsid w:val="00D86A35"/>
    <w:rsid w:val="00D870BE"/>
    <w:rsid w:val="00D9041D"/>
    <w:rsid w:val="00D916B2"/>
    <w:rsid w:val="00D93120"/>
    <w:rsid w:val="00D948ED"/>
    <w:rsid w:val="00D94B55"/>
    <w:rsid w:val="00D951A5"/>
    <w:rsid w:val="00D960E5"/>
    <w:rsid w:val="00D96D07"/>
    <w:rsid w:val="00D96F58"/>
    <w:rsid w:val="00DA3398"/>
    <w:rsid w:val="00DA4B12"/>
    <w:rsid w:val="00DA76CF"/>
    <w:rsid w:val="00DB1D48"/>
    <w:rsid w:val="00DB30FD"/>
    <w:rsid w:val="00DB3CE6"/>
    <w:rsid w:val="00DB5107"/>
    <w:rsid w:val="00DB653B"/>
    <w:rsid w:val="00DC02D7"/>
    <w:rsid w:val="00DC1C60"/>
    <w:rsid w:val="00DC1F75"/>
    <w:rsid w:val="00DC4622"/>
    <w:rsid w:val="00DC6242"/>
    <w:rsid w:val="00DC72C0"/>
    <w:rsid w:val="00DD15EB"/>
    <w:rsid w:val="00DD3308"/>
    <w:rsid w:val="00DD3640"/>
    <w:rsid w:val="00DD60C5"/>
    <w:rsid w:val="00DE20E7"/>
    <w:rsid w:val="00DE2DB7"/>
    <w:rsid w:val="00DE47F2"/>
    <w:rsid w:val="00DE7400"/>
    <w:rsid w:val="00DF086B"/>
    <w:rsid w:val="00DF128D"/>
    <w:rsid w:val="00DF1685"/>
    <w:rsid w:val="00DF474F"/>
    <w:rsid w:val="00DF6D06"/>
    <w:rsid w:val="00DF7B14"/>
    <w:rsid w:val="00E01D33"/>
    <w:rsid w:val="00E032E6"/>
    <w:rsid w:val="00E04E83"/>
    <w:rsid w:val="00E07D1E"/>
    <w:rsid w:val="00E11991"/>
    <w:rsid w:val="00E1501B"/>
    <w:rsid w:val="00E164B0"/>
    <w:rsid w:val="00E1681F"/>
    <w:rsid w:val="00E176CE"/>
    <w:rsid w:val="00E17A92"/>
    <w:rsid w:val="00E21A0F"/>
    <w:rsid w:val="00E21B38"/>
    <w:rsid w:val="00E22CDC"/>
    <w:rsid w:val="00E230F8"/>
    <w:rsid w:val="00E2396F"/>
    <w:rsid w:val="00E26747"/>
    <w:rsid w:val="00E27F0A"/>
    <w:rsid w:val="00E31511"/>
    <w:rsid w:val="00E318FF"/>
    <w:rsid w:val="00E3262C"/>
    <w:rsid w:val="00E32DD1"/>
    <w:rsid w:val="00E339CC"/>
    <w:rsid w:val="00E33EDE"/>
    <w:rsid w:val="00E350D9"/>
    <w:rsid w:val="00E4113A"/>
    <w:rsid w:val="00E41909"/>
    <w:rsid w:val="00E41B6A"/>
    <w:rsid w:val="00E429FC"/>
    <w:rsid w:val="00E43A4F"/>
    <w:rsid w:val="00E45A16"/>
    <w:rsid w:val="00E479C1"/>
    <w:rsid w:val="00E47C14"/>
    <w:rsid w:val="00E5009A"/>
    <w:rsid w:val="00E5010D"/>
    <w:rsid w:val="00E516A0"/>
    <w:rsid w:val="00E533C4"/>
    <w:rsid w:val="00E53580"/>
    <w:rsid w:val="00E53946"/>
    <w:rsid w:val="00E539FC"/>
    <w:rsid w:val="00E5632F"/>
    <w:rsid w:val="00E566AE"/>
    <w:rsid w:val="00E6140A"/>
    <w:rsid w:val="00E63061"/>
    <w:rsid w:val="00E632C6"/>
    <w:rsid w:val="00E64AC5"/>
    <w:rsid w:val="00E66EF4"/>
    <w:rsid w:val="00E71B28"/>
    <w:rsid w:val="00E732D6"/>
    <w:rsid w:val="00E74B31"/>
    <w:rsid w:val="00E74FEB"/>
    <w:rsid w:val="00E75A09"/>
    <w:rsid w:val="00E82797"/>
    <w:rsid w:val="00E83AB2"/>
    <w:rsid w:val="00E84AA4"/>
    <w:rsid w:val="00E858C6"/>
    <w:rsid w:val="00E866E6"/>
    <w:rsid w:val="00E86775"/>
    <w:rsid w:val="00E90298"/>
    <w:rsid w:val="00E91DEA"/>
    <w:rsid w:val="00E922AF"/>
    <w:rsid w:val="00E956EF"/>
    <w:rsid w:val="00E96180"/>
    <w:rsid w:val="00E9763C"/>
    <w:rsid w:val="00EA0DFC"/>
    <w:rsid w:val="00EA150F"/>
    <w:rsid w:val="00EA1EBB"/>
    <w:rsid w:val="00EA3D04"/>
    <w:rsid w:val="00EA4E3E"/>
    <w:rsid w:val="00EA7CCF"/>
    <w:rsid w:val="00EB27EA"/>
    <w:rsid w:val="00EB2AAC"/>
    <w:rsid w:val="00EB4AB9"/>
    <w:rsid w:val="00EB4B1E"/>
    <w:rsid w:val="00EB6D77"/>
    <w:rsid w:val="00EB7FD5"/>
    <w:rsid w:val="00EC0739"/>
    <w:rsid w:val="00EC0836"/>
    <w:rsid w:val="00EC0D51"/>
    <w:rsid w:val="00EC114D"/>
    <w:rsid w:val="00EC42BF"/>
    <w:rsid w:val="00EC55D3"/>
    <w:rsid w:val="00EC586C"/>
    <w:rsid w:val="00EC6787"/>
    <w:rsid w:val="00ED1C61"/>
    <w:rsid w:val="00ED21F9"/>
    <w:rsid w:val="00ED2425"/>
    <w:rsid w:val="00ED2A47"/>
    <w:rsid w:val="00ED36C9"/>
    <w:rsid w:val="00ED38B2"/>
    <w:rsid w:val="00ED5B71"/>
    <w:rsid w:val="00ED7286"/>
    <w:rsid w:val="00ED7460"/>
    <w:rsid w:val="00EE2BD3"/>
    <w:rsid w:val="00EE4B3E"/>
    <w:rsid w:val="00EE4EC8"/>
    <w:rsid w:val="00EE78C9"/>
    <w:rsid w:val="00EF0D51"/>
    <w:rsid w:val="00EF0DFE"/>
    <w:rsid w:val="00EF168A"/>
    <w:rsid w:val="00EF37F3"/>
    <w:rsid w:val="00EF558F"/>
    <w:rsid w:val="00EF56AC"/>
    <w:rsid w:val="00EF598F"/>
    <w:rsid w:val="00F00A9C"/>
    <w:rsid w:val="00F024EE"/>
    <w:rsid w:val="00F0388A"/>
    <w:rsid w:val="00F06CD5"/>
    <w:rsid w:val="00F06D3C"/>
    <w:rsid w:val="00F106A4"/>
    <w:rsid w:val="00F10C1B"/>
    <w:rsid w:val="00F13FB6"/>
    <w:rsid w:val="00F16ABD"/>
    <w:rsid w:val="00F17B98"/>
    <w:rsid w:val="00F20A4F"/>
    <w:rsid w:val="00F228C4"/>
    <w:rsid w:val="00F23339"/>
    <w:rsid w:val="00F24712"/>
    <w:rsid w:val="00F257E4"/>
    <w:rsid w:val="00F264C8"/>
    <w:rsid w:val="00F277EF"/>
    <w:rsid w:val="00F301F5"/>
    <w:rsid w:val="00F3147A"/>
    <w:rsid w:val="00F31F16"/>
    <w:rsid w:val="00F3243D"/>
    <w:rsid w:val="00F33EE0"/>
    <w:rsid w:val="00F34390"/>
    <w:rsid w:val="00F35A53"/>
    <w:rsid w:val="00F35BE6"/>
    <w:rsid w:val="00F36241"/>
    <w:rsid w:val="00F36902"/>
    <w:rsid w:val="00F36E8D"/>
    <w:rsid w:val="00F40539"/>
    <w:rsid w:val="00F415E6"/>
    <w:rsid w:val="00F420D4"/>
    <w:rsid w:val="00F433DE"/>
    <w:rsid w:val="00F43E8E"/>
    <w:rsid w:val="00F45B33"/>
    <w:rsid w:val="00F45BB2"/>
    <w:rsid w:val="00F536C8"/>
    <w:rsid w:val="00F55899"/>
    <w:rsid w:val="00F579F5"/>
    <w:rsid w:val="00F620D9"/>
    <w:rsid w:val="00F638E3"/>
    <w:rsid w:val="00F66C3C"/>
    <w:rsid w:val="00F66C9E"/>
    <w:rsid w:val="00F67354"/>
    <w:rsid w:val="00F67E23"/>
    <w:rsid w:val="00F71F2A"/>
    <w:rsid w:val="00F72023"/>
    <w:rsid w:val="00F72EE2"/>
    <w:rsid w:val="00F7453D"/>
    <w:rsid w:val="00F752BD"/>
    <w:rsid w:val="00F7716E"/>
    <w:rsid w:val="00F775B2"/>
    <w:rsid w:val="00F77B3D"/>
    <w:rsid w:val="00F81815"/>
    <w:rsid w:val="00F829FC"/>
    <w:rsid w:val="00F83294"/>
    <w:rsid w:val="00F83380"/>
    <w:rsid w:val="00F83F4A"/>
    <w:rsid w:val="00F847A5"/>
    <w:rsid w:val="00F85B21"/>
    <w:rsid w:val="00F901C1"/>
    <w:rsid w:val="00F95270"/>
    <w:rsid w:val="00F969A0"/>
    <w:rsid w:val="00FA09C6"/>
    <w:rsid w:val="00FA0EA8"/>
    <w:rsid w:val="00FA12B9"/>
    <w:rsid w:val="00FA2A6A"/>
    <w:rsid w:val="00FA2B75"/>
    <w:rsid w:val="00FA613A"/>
    <w:rsid w:val="00FB2D98"/>
    <w:rsid w:val="00FB4B40"/>
    <w:rsid w:val="00FB579B"/>
    <w:rsid w:val="00FB5831"/>
    <w:rsid w:val="00FB6BE1"/>
    <w:rsid w:val="00FB7602"/>
    <w:rsid w:val="00FC07C6"/>
    <w:rsid w:val="00FC0C31"/>
    <w:rsid w:val="00FC1703"/>
    <w:rsid w:val="00FC25CF"/>
    <w:rsid w:val="00FC2CBD"/>
    <w:rsid w:val="00FC333F"/>
    <w:rsid w:val="00FC3901"/>
    <w:rsid w:val="00FC4653"/>
    <w:rsid w:val="00FC4C9B"/>
    <w:rsid w:val="00FD0F9F"/>
    <w:rsid w:val="00FD29E1"/>
    <w:rsid w:val="00FD303B"/>
    <w:rsid w:val="00FE0E99"/>
    <w:rsid w:val="00FE172B"/>
    <w:rsid w:val="00FE2001"/>
    <w:rsid w:val="00FE43BE"/>
    <w:rsid w:val="00FE47A1"/>
    <w:rsid w:val="00FE5CE8"/>
    <w:rsid w:val="00FE6CDB"/>
    <w:rsid w:val="00FE71D1"/>
    <w:rsid w:val="00FE726A"/>
    <w:rsid w:val="00FF17B8"/>
    <w:rsid w:val="00FF6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15:docId w15:val="{DF4C7958-24CF-4F24-A805-EB1CF2BE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paragraph" w:styleId="Revision">
    <w:name w:val="Revision"/>
    <w:hidden/>
    <w:uiPriority w:val="99"/>
    <w:semiHidden/>
    <w:rsid w:val="005F167C"/>
    <w:pPr>
      <w:spacing w:line="240" w:lineRule="auto"/>
      <w:jc w:val="left"/>
    </w:pPr>
  </w:style>
  <w:style w:type="character" w:styleId="CommentReference">
    <w:name w:val="annotation reference"/>
    <w:basedOn w:val="DefaultParagraphFont"/>
    <w:uiPriority w:val="99"/>
    <w:semiHidden/>
    <w:unhideWhenUsed/>
    <w:rsid w:val="00AE224F"/>
    <w:rPr>
      <w:sz w:val="16"/>
      <w:szCs w:val="16"/>
    </w:rPr>
  </w:style>
  <w:style w:type="paragraph" w:styleId="CommentText">
    <w:name w:val="annotation text"/>
    <w:basedOn w:val="Normal"/>
    <w:link w:val="CommentTextChar"/>
    <w:uiPriority w:val="99"/>
    <w:unhideWhenUsed/>
    <w:rsid w:val="00AE224F"/>
    <w:pPr>
      <w:spacing w:line="240" w:lineRule="auto"/>
    </w:pPr>
    <w:rPr>
      <w:sz w:val="20"/>
      <w:szCs w:val="20"/>
    </w:rPr>
  </w:style>
  <w:style w:type="character" w:customStyle="1" w:styleId="CommentTextChar">
    <w:name w:val="Comment Text Char"/>
    <w:basedOn w:val="DefaultParagraphFont"/>
    <w:link w:val="CommentText"/>
    <w:uiPriority w:val="99"/>
    <w:rsid w:val="00AE224F"/>
    <w:rPr>
      <w:sz w:val="20"/>
      <w:szCs w:val="20"/>
    </w:rPr>
  </w:style>
  <w:style w:type="paragraph" w:styleId="CommentSubject">
    <w:name w:val="annotation subject"/>
    <w:basedOn w:val="CommentText"/>
    <w:next w:val="CommentText"/>
    <w:link w:val="CommentSubjectChar"/>
    <w:uiPriority w:val="99"/>
    <w:semiHidden/>
    <w:unhideWhenUsed/>
    <w:rsid w:val="00AE224F"/>
    <w:rPr>
      <w:b/>
      <w:bCs/>
    </w:rPr>
  </w:style>
  <w:style w:type="character" w:customStyle="1" w:styleId="CommentSubjectChar">
    <w:name w:val="Comment Subject Char"/>
    <w:basedOn w:val="CommentTextChar"/>
    <w:link w:val="CommentSubject"/>
    <w:uiPriority w:val="99"/>
    <w:semiHidden/>
    <w:rsid w:val="00AE22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391805484">
      <w:bodyDiv w:val="1"/>
      <w:marLeft w:val="0"/>
      <w:marRight w:val="0"/>
      <w:marTop w:val="0"/>
      <w:marBottom w:val="0"/>
      <w:divBdr>
        <w:top w:val="none" w:sz="0" w:space="0" w:color="auto"/>
        <w:left w:val="none" w:sz="0" w:space="0" w:color="auto"/>
        <w:bottom w:val="none" w:sz="0" w:space="0" w:color="auto"/>
        <w:right w:val="none" w:sz="0" w:space="0" w:color="auto"/>
      </w:divBdr>
      <w:divsChild>
        <w:div w:id="248854230">
          <w:marLeft w:val="0"/>
          <w:marRight w:val="0"/>
          <w:marTop w:val="0"/>
          <w:marBottom w:val="0"/>
          <w:divBdr>
            <w:top w:val="none" w:sz="0" w:space="0" w:color="auto"/>
            <w:left w:val="none" w:sz="0" w:space="0" w:color="auto"/>
            <w:bottom w:val="none" w:sz="0" w:space="0" w:color="auto"/>
            <w:right w:val="none" w:sz="0" w:space="0" w:color="auto"/>
          </w:divBdr>
          <w:divsChild>
            <w:div w:id="9564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60073623">
      <w:bodyDiv w:val="1"/>
      <w:marLeft w:val="0"/>
      <w:marRight w:val="0"/>
      <w:marTop w:val="0"/>
      <w:marBottom w:val="0"/>
      <w:divBdr>
        <w:top w:val="none" w:sz="0" w:space="0" w:color="auto"/>
        <w:left w:val="none" w:sz="0" w:space="0" w:color="auto"/>
        <w:bottom w:val="none" w:sz="0" w:space="0" w:color="auto"/>
        <w:right w:val="none" w:sz="0" w:space="0" w:color="auto"/>
      </w:divBdr>
      <w:divsChild>
        <w:div w:id="2080593031">
          <w:marLeft w:val="0"/>
          <w:marRight w:val="0"/>
          <w:marTop w:val="0"/>
          <w:marBottom w:val="0"/>
          <w:divBdr>
            <w:top w:val="none" w:sz="0" w:space="0" w:color="auto"/>
            <w:left w:val="none" w:sz="0" w:space="0" w:color="auto"/>
            <w:bottom w:val="none" w:sz="0" w:space="0" w:color="auto"/>
            <w:right w:val="none" w:sz="0" w:space="0" w:color="auto"/>
          </w:divBdr>
          <w:divsChild>
            <w:div w:id="19737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476731249">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61334904">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51337366">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34095640">
      <w:bodyDiv w:val="1"/>
      <w:marLeft w:val="0"/>
      <w:marRight w:val="0"/>
      <w:marTop w:val="0"/>
      <w:marBottom w:val="0"/>
      <w:divBdr>
        <w:top w:val="none" w:sz="0" w:space="0" w:color="auto"/>
        <w:left w:val="none" w:sz="0" w:space="0" w:color="auto"/>
        <w:bottom w:val="none" w:sz="0" w:space="0" w:color="auto"/>
        <w:right w:val="none" w:sz="0" w:space="0" w:color="auto"/>
      </w:divBdr>
    </w:div>
    <w:div w:id="969290118">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41618293">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78774562">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09572002">
      <w:bodyDiv w:val="1"/>
      <w:marLeft w:val="0"/>
      <w:marRight w:val="0"/>
      <w:marTop w:val="0"/>
      <w:marBottom w:val="0"/>
      <w:divBdr>
        <w:top w:val="none" w:sz="0" w:space="0" w:color="auto"/>
        <w:left w:val="none" w:sz="0" w:space="0" w:color="auto"/>
        <w:bottom w:val="none" w:sz="0" w:space="0" w:color="auto"/>
        <w:right w:val="none" w:sz="0" w:space="0" w:color="auto"/>
      </w:divBdr>
      <w:divsChild>
        <w:div w:id="1049375984">
          <w:marLeft w:val="0"/>
          <w:marRight w:val="0"/>
          <w:marTop w:val="0"/>
          <w:marBottom w:val="0"/>
          <w:divBdr>
            <w:top w:val="none" w:sz="0" w:space="0" w:color="auto"/>
            <w:left w:val="none" w:sz="0" w:space="0" w:color="auto"/>
            <w:bottom w:val="none" w:sz="0" w:space="0" w:color="auto"/>
            <w:right w:val="none" w:sz="0" w:space="0" w:color="auto"/>
          </w:divBdr>
          <w:divsChild>
            <w:div w:id="203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475172761">
      <w:bodyDiv w:val="1"/>
      <w:marLeft w:val="0"/>
      <w:marRight w:val="0"/>
      <w:marTop w:val="0"/>
      <w:marBottom w:val="0"/>
      <w:divBdr>
        <w:top w:val="none" w:sz="0" w:space="0" w:color="auto"/>
        <w:left w:val="none" w:sz="0" w:space="0" w:color="auto"/>
        <w:bottom w:val="none" w:sz="0" w:space="0" w:color="auto"/>
        <w:right w:val="none" w:sz="0" w:space="0" w:color="auto"/>
      </w:divBdr>
      <w:divsChild>
        <w:div w:id="1131899041">
          <w:marLeft w:val="0"/>
          <w:marRight w:val="0"/>
          <w:marTop w:val="0"/>
          <w:marBottom w:val="0"/>
          <w:divBdr>
            <w:top w:val="none" w:sz="0" w:space="0" w:color="auto"/>
            <w:left w:val="none" w:sz="0" w:space="0" w:color="auto"/>
            <w:bottom w:val="none" w:sz="0" w:space="0" w:color="auto"/>
            <w:right w:val="none" w:sz="0" w:space="0" w:color="auto"/>
          </w:divBdr>
          <w:divsChild>
            <w:div w:id="20685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29511455">
      <w:bodyDiv w:val="1"/>
      <w:marLeft w:val="0"/>
      <w:marRight w:val="0"/>
      <w:marTop w:val="0"/>
      <w:marBottom w:val="0"/>
      <w:divBdr>
        <w:top w:val="none" w:sz="0" w:space="0" w:color="auto"/>
        <w:left w:val="none" w:sz="0" w:space="0" w:color="auto"/>
        <w:bottom w:val="none" w:sz="0" w:space="0" w:color="auto"/>
        <w:right w:val="none" w:sz="0" w:space="0" w:color="auto"/>
      </w:divBdr>
      <w:divsChild>
        <w:div w:id="311639483">
          <w:marLeft w:val="0"/>
          <w:marRight w:val="0"/>
          <w:marTop w:val="0"/>
          <w:marBottom w:val="0"/>
          <w:divBdr>
            <w:top w:val="none" w:sz="0" w:space="0" w:color="auto"/>
            <w:left w:val="none" w:sz="0" w:space="0" w:color="auto"/>
            <w:bottom w:val="none" w:sz="0" w:space="0" w:color="auto"/>
            <w:right w:val="none" w:sz="0" w:space="0" w:color="auto"/>
          </w:divBdr>
          <w:divsChild>
            <w:div w:id="20159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1991901796">
      <w:bodyDiv w:val="1"/>
      <w:marLeft w:val="0"/>
      <w:marRight w:val="0"/>
      <w:marTop w:val="0"/>
      <w:marBottom w:val="0"/>
      <w:divBdr>
        <w:top w:val="none" w:sz="0" w:space="0" w:color="auto"/>
        <w:left w:val="none" w:sz="0" w:space="0" w:color="auto"/>
        <w:bottom w:val="none" w:sz="0" w:space="0" w:color="auto"/>
        <w:right w:val="none" w:sz="0" w:space="0" w:color="auto"/>
      </w:divBdr>
      <w:divsChild>
        <w:div w:id="1748308398">
          <w:marLeft w:val="0"/>
          <w:marRight w:val="0"/>
          <w:marTop w:val="0"/>
          <w:marBottom w:val="0"/>
          <w:divBdr>
            <w:top w:val="none" w:sz="0" w:space="0" w:color="auto"/>
            <w:left w:val="none" w:sz="0" w:space="0" w:color="auto"/>
            <w:bottom w:val="none" w:sz="0" w:space="0" w:color="auto"/>
            <w:right w:val="none" w:sz="0" w:space="0" w:color="auto"/>
          </w:divBdr>
          <w:divsChild>
            <w:div w:id="2711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47413705">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1816</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Kaie Tobreluts</cp:lastModifiedBy>
  <cp:revision>70</cp:revision>
  <dcterms:created xsi:type="dcterms:W3CDTF">2022-04-27T13:46:00Z</dcterms:created>
  <dcterms:modified xsi:type="dcterms:W3CDTF">2025-03-20T09:27:00Z</dcterms:modified>
</cp:coreProperties>
</file>